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20"/>
          <w:szCs w:val="20"/>
          <w:rtl w:val="0"/>
        </w:rPr>
        <w:t xml:space="preserve">ANEXO </w:t>
      </w:r>
      <w:r w:rsidDel="00000000" w:rsidR="00000000" w:rsidRPr="00000000">
        <w:rPr>
          <w:rFonts w:ascii="Tahoma" w:cs="Tahoma" w:eastAsia="Tahoma" w:hAnsi="Tahoma"/>
          <w:b w:val="1"/>
          <w:sz w:val="20"/>
          <w:szCs w:val="20"/>
          <w:rtl w:val="0"/>
        </w:rPr>
        <w:t xml:space="preserve">15</w:t>
      </w:r>
      <w:r w:rsidDel="00000000" w:rsidR="00000000" w:rsidRPr="00000000">
        <w:rPr>
          <w:rtl w:val="0"/>
        </w:rPr>
      </w:r>
    </w:p>
    <w:p w:rsidR="00000000" w:rsidDel="00000000" w:rsidP="00000000" w:rsidRDefault="00000000" w:rsidRPr="00000000" w14:paraId="00000002">
      <w:pPr>
        <w:spacing w:after="0" w:line="240" w:lineRule="auto"/>
        <w:jc w:val="center"/>
        <w:rPr>
          <w:rFonts w:ascii="Times New Roman" w:cs="Times New Roman" w:eastAsia="Times New Roman" w:hAnsi="Times New Roman"/>
          <w:color w:val="000000"/>
          <w:sz w:val="24"/>
          <w:szCs w:val="24"/>
        </w:rPr>
      </w:pPr>
      <w:r w:rsidDel="00000000" w:rsidR="00000000" w:rsidRPr="00000000">
        <w:rPr>
          <w:rFonts w:ascii="Tahoma" w:cs="Tahoma" w:eastAsia="Tahoma" w:hAnsi="Tahoma"/>
          <w:b w:val="1"/>
          <w:color w:val="000000"/>
          <w:sz w:val="20"/>
          <w:szCs w:val="20"/>
          <w:rtl w:val="0"/>
        </w:rPr>
        <w:t xml:space="preserve">VALORES AGREGADOS (</w:t>
      </w:r>
      <w:r w:rsidDel="00000000" w:rsidR="00000000" w:rsidRPr="00000000">
        <w:rPr>
          <w:rFonts w:ascii="Tahoma" w:cs="Tahoma" w:eastAsia="Tahoma" w:hAnsi="Tahoma"/>
          <w:b w:val="1"/>
          <w:sz w:val="20"/>
          <w:szCs w:val="20"/>
          <w:rtl w:val="0"/>
        </w:rPr>
        <w:t xml:space="preserve">MÁXIMO</w:t>
      </w:r>
      <w:r w:rsidDel="00000000" w:rsidR="00000000" w:rsidRPr="00000000">
        <w:rPr>
          <w:rFonts w:ascii="Tahoma" w:cs="Tahoma" w:eastAsia="Tahoma" w:hAnsi="Tahoma"/>
          <w:b w:val="1"/>
          <w:color w:val="000000"/>
          <w:sz w:val="20"/>
          <w:szCs w:val="20"/>
          <w:rtl w:val="0"/>
        </w:rPr>
        <w:t xml:space="preserve"> 10 PUNTOS)</w:t>
      </w:r>
      <w:r w:rsidDel="00000000" w:rsidR="00000000" w:rsidRPr="00000000">
        <w:rPr>
          <w:rtl w:val="0"/>
        </w:rPr>
      </w:r>
    </w:p>
    <w:p w:rsidR="00000000" w:rsidDel="00000000" w:rsidP="00000000" w:rsidRDefault="00000000" w:rsidRPr="00000000" w14:paraId="00000003">
      <w:pPr>
        <w:spacing w:after="0" w:line="24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4">
      <w:pPr>
        <w:spacing w:after="0" w:line="24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5">
      <w:pPr>
        <w:spacing w:after="0" w:line="240" w:lineRule="auto"/>
        <w:rPr>
          <w:rFonts w:ascii="Times New Roman" w:cs="Times New Roman" w:eastAsia="Times New Roman" w:hAnsi="Times New Roman"/>
          <w:sz w:val="24"/>
          <w:szCs w:val="24"/>
        </w:rPr>
      </w:pPr>
      <w:r w:rsidDel="00000000" w:rsidR="00000000" w:rsidRPr="00000000">
        <w:rPr>
          <w:rFonts w:ascii="Tahoma" w:cs="Tahoma" w:eastAsia="Tahoma" w:hAnsi="Tahoma"/>
          <w:color w:val="000000"/>
          <w:sz w:val="20"/>
          <w:szCs w:val="20"/>
          <w:rtl w:val="0"/>
        </w:rPr>
        <w:t xml:space="preserve">Bogotá D.C. </w:t>
      </w:r>
      <w:r w:rsidDel="00000000" w:rsidR="00000000" w:rsidRPr="00000000">
        <w:rPr>
          <w:rtl w:val="0"/>
        </w:rPr>
      </w:r>
    </w:p>
    <w:p w:rsidR="00000000" w:rsidDel="00000000" w:rsidP="00000000" w:rsidRDefault="00000000" w:rsidRPr="00000000" w14:paraId="00000006">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spacing w:after="0" w:line="240" w:lineRule="auto"/>
        <w:rPr>
          <w:rFonts w:ascii="Times New Roman" w:cs="Times New Roman" w:eastAsia="Times New Roman" w:hAnsi="Times New Roman"/>
          <w:sz w:val="24"/>
          <w:szCs w:val="24"/>
        </w:rPr>
      </w:pPr>
      <w:r w:rsidDel="00000000" w:rsidR="00000000" w:rsidRPr="00000000">
        <w:rPr>
          <w:rFonts w:ascii="Tahoma" w:cs="Tahoma" w:eastAsia="Tahoma" w:hAnsi="Tahoma"/>
          <w:color w:val="000000"/>
          <w:sz w:val="20"/>
          <w:szCs w:val="20"/>
          <w:rtl w:val="0"/>
        </w:rPr>
        <w:t xml:space="preserve">Señores </w:t>
      </w:r>
      <w:r w:rsidDel="00000000" w:rsidR="00000000" w:rsidRPr="00000000">
        <w:rPr>
          <w:rtl w:val="0"/>
        </w:rPr>
      </w:r>
    </w:p>
    <w:p w:rsidR="00000000" w:rsidDel="00000000" w:rsidP="00000000" w:rsidRDefault="00000000" w:rsidRPr="00000000" w14:paraId="00000008">
      <w:pPr>
        <w:spacing w:after="0" w:line="240" w:lineRule="auto"/>
        <w:rPr>
          <w:rFonts w:ascii="Times New Roman" w:cs="Times New Roman" w:eastAsia="Times New Roman" w:hAnsi="Times New Roman"/>
          <w:sz w:val="24"/>
          <w:szCs w:val="24"/>
        </w:rPr>
      </w:pPr>
      <w:r w:rsidDel="00000000" w:rsidR="00000000" w:rsidRPr="00000000">
        <w:rPr>
          <w:rFonts w:ascii="Tahoma" w:cs="Tahoma" w:eastAsia="Tahoma" w:hAnsi="Tahoma"/>
          <w:sz w:val="20"/>
          <w:szCs w:val="20"/>
          <w:rtl w:val="0"/>
        </w:rPr>
        <w:t xml:space="preserve">CANAL </w:t>
      </w:r>
      <w:r w:rsidDel="00000000" w:rsidR="00000000" w:rsidRPr="00000000">
        <w:rPr>
          <w:rFonts w:ascii="Tahoma" w:cs="Tahoma" w:eastAsia="Tahoma" w:hAnsi="Tahoma"/>
          <w:color w:val="000000"/>
          <w:sz w:val="20"/>
          <w:szCs w:val="20"/>
          <w:rtl w:val="0"/>
        </w:rPr>
        <w:t xml:space="preserve">CAPITAL</w:t>
      </w:r>
      <w:r w:rsidDel="00000000" w:rsidR="00000000" w:rsidRPr="00000000">
        <w:rPr>
          <w:rtl w:val="0"/>
        </w:rPr>
      </w:r>
    </w:p>
    <w:p w:rsidR="00000000" w:rsidDel="00000000" w:rsidP="00000000" w:rsidRDefault="00000000" w:rsidRPr="00000000" w14:paraId="00000009">
      <w:pPr>
        <w:spacing w:after="0" w:line="240" w:lineRule="auto"/>
        <w:jc w:val="both"/>
        <w:rPr>
          <w:rFonts w:ascii="Times New Roman" w:cs="Times New Roman" w:eastAsia="Times New Roman" w:hAnsi="Times New Roman"/>
          <w:sz w:val="24"/>
          <w:szCs w:val="24"/>
        </w:rPr>
      </w:pPr>
      <w:r w:rsidDel="00000000" w:rsidR="00000000" w:rsidRPr="00000000">
        <w:rPr>
          <w:rFonts w:ascii="Tahoma" w:cs="Tahoma" w:eastAsia="Tahoma" w:hAnsi="Tahoma"/>
          <w:color w:val="000000"/>
          <w:sz w:val="20"/>
          <w:szCs w:val="20"/>
          <w:rtl w:val="0"/>
        </w:rPr>
        <w:t xml:space="preserve">La Ciudad   </w:t>
      </w:r>
      <w:r w:rsidDel="00000000" w:rsidR="00000000" w:rsidRPr="00000000">
        <w:rPr>
          <w:rtl w:val="0"/>
        </w:rPr>
      </w:r>
    </w:p>
    <w:p w:rsidR="00000000" w:rsidDel="00000000" w:rsidP="00000000" w:rsidRDefault="00000000" w:rsidRPr="00000000" w14:paraId="0000000A">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spacing w:after="0" w:line="24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Referencia: </w:t>
      </w:r>
      <w:r w:rsidDel="00000000" w:rsidR="00000000" w:rsidRPr="00000000">
        <w:rPr>
          <w:rFonts w:ascii="Tahoma" w:cs="Tahoma" w:eastAsia="Tahoma" w:hAnsi="Tahoma"/>
          <w:sz w:val="20"/>
          <w:szCs w:val="20"/>
          <w:rtl w:val="0"/>
        </w:rPr>
        <w:t xml:space="preserve">Invitación Cerrada No IC-02-2025</w:t>
      </w:r>
    </w:p>
    <w:p w:rsidR="00000000" w:rsidDel="00000000" w:rsidP="00000000" w:rsidRDefault="00000000" w:rsidRPr="00000000" w14:paraId="0000000C">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D">
      <w:pPr>
        <w:spacing w:after="0" w:lineRule="auto"/>
        <w:rPr>
          <w:rFonts w:ascii="Arial Narrow" w:cs="Arial Narrow" w:eastAsia="Arial Narrow" w:hAnsi="Arial Narrow"/>
          <w:b w:val="1"/>
          <w:sz w:val="20"/>
          <w:szCs w:val="20"/>
        </w:rPr>
      </w:pPr>
      <w:bookmarkStart w:colFirst="0" w:colLast="0" w:name="_heading=h.6n3htxeumvp1" w:id="0"/>
      <w:bookmarkEnd w:id="0"/>
      <w:r w:rsidDel="00000000" w:rsidR="00000000" w:rsidRPr="00000000">
        <w:rPr>
          <w:rFonts w:ascii="Tahoma" w:cs="Tahoma" w:eastAsia="Tahoma" w:hAnsi="Tahoma"/>
          <w:b w:val="1"/>
          <w:sz w:val="20"/>
          <w:szCs w:val="20"/>
          <w:rtl w:val="0"/>
        </w:rPr>
        <w:t xml:space="preserve">ASUNTO:</w:t>
      </w:r>
      <w:r w:rsidDel="00000000" w:rsidR="00000000" w:rsidRPr="00000000">
        <w:rPr>
          <w:rFonts w:ascii="Tahoma" w:cs="Tahoma" w:eastAsia="Tahoma" w:hAnsi="Tahoma"/>
          <w:sz w:val="20"/>
          <w:szCs w:val="20"/>
          <w:rtl w:val="0"/>
        </w:rPr>
        <w:t xml:space="preserve"> </w:t>
      </w:r>
      <w:r w:rsidDel="00000000" w:rsidR="00000000" w:rsidRPr="00000000">
        <w:rPr>
          <w:rFonts w:ascii="Arial Narrow" w:cs="Arial Narrow" w:eastAsia="Arial Narrow" w:hAnsi="Arial Narrow"/>
          <w:b w:val="1"/>
          <w:sz w:val="20"/>
          <w:szCs w:val="20"/>
          <w:rtl w:val="0"/>
        </w:rPr>
        <w:t xml:space="preserve">VALORES AGREGADOS.</w:t>
      </w:r>
    </w:p>
    <w:p w:rsidR="00000000" w:rsidDel="00000000" w:rsidP="00000000" w:rsidRDefault="00000000" w:rsidRPr="00000000" w14:paraId="0000000E">
      <w:pPr>
        <w:spacing w:after="0" w:before="24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En mi calidad de representante legal de (</w:t>
      </w:r>
      <w:r w:rsidDel="00000000" w:rsidR="00000000" w:rsidRPr="00000000">
        <w:rPr>
          <w:rFonts w:ascii="Tahoma" w:cs="Tahoma" w:eastAsia="Tahoma" w:hAnsi="Tahoma"/>
          <w:i w:val="1"/>
          <w:sz w:val="20"/>
          <w:szCs w:val="20"/>
          <w:rtl w:val="0"/>
        </w:rPr>
        <w:t xml:space="preserve">indicar nombre del proponente</w:t>
      </w:r>
      <w:r w:rsidDel="00000000" w:rsidR="00000000" w:rsidRPr="00000000">
        <w:rPr>
          <w:rFonts w:ascii="Tahoma" w:cs="Tahoma" w:eastAsia="Tahoma" w:hAnsi="Tahoma"/>
          <w:sz w:val="20"/>
          <w:szCs w:val="20"/>
          <w:rtl w:val="0"/>
        </w:rPr>
        <w:t xml:space="preserve">), me permito certificar que realizaré entrega del siguiente servicio adicional sin costo para la entidad, como valor agregado:</w:t>
      </w:r>
    </w:p>
    <w:p w:rsidR="00000000" w:rsidDel="00000000" w:rsidP="00000000" w:rsidRDefault="00000000" w:rsidRPr="00000000" w14:paraId="0000000F">
      <w:pPr>
        <w:spacing w:after="0" w:line="240" w:lineRule="auto"/>
        <w:jc w:val="both"/>
        <w:rPr>
          <w:rFonts w:ascii="Tahoma" w:cs="Tahoma" w:eastAsia="Tahoma" w:hAnsi="Tahoma"/>
          <w:sz w:val="20"/>
          <w:szCs w:val="20"/>
        </w:rPr>
      </w:pPr>
      <w:r w:rsidDel="00000000" w:rsidR="00000000" w:rsidRPr="00000000">
        <w:rPr>
          <w:rtl w:val="0"/>
        </w:rPr>
      </w:r>
    </w:p>
    <w:tbl>
      <w:tblPr>
        <w:tblStyle w:val="Table1"/>
        <w:tblW w:w="8835.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31"/>
        <w:gridCol w:w="2268"/>
        <w:gridCol w:w="2036"/>
        <w:tblGridChange w:id="0">
          <w:tblGrid>
            <w:gridCol w:w="4531"/>
            <w:gridCol w:w="2268"/>
            <w:gridCol w:w="2036"/>
          </w:tblGrid>
        </w:tblGridChange>
      </w:tblGrid>
      <w:tr>
        <w:trPr>
          <w:cantSplit w:val="0"/>
          <w:trHeight w:val="573" w:hRule="atLeast"/>
          <w:tblHeader w:val="0"/>
        </w:trPr>
        <w:tc>
          <w:tcPr>
            <w:tcMar>
              <w:top w:w="100.0" w:type="dxa"/>
              <w:left w:w="100.0" w:type="dxa"/>
              <w:bottom w:w="100.0" w:type="dxa"/>
              <w:right w:w="100.0" w:type="dxa"/>
            </w:tcMar>
          </w:tcPr>
          <w:p w:rsidR="00000000" w:rsidDel="00000000" w:rsidP="00000000" w:rsidRDefault="00000000" w:rsidRPr="00000000" w14:paraId="00000010">
            <w:pPr>
              <w:widowControl w:val="0"/>
              <w:spacing w:after="0" w:line="240"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DESCRIPCIÓN</w:t>
            </w:r>
          </w:p>
        </w:tc>
        <w:tc>
          <w:tcPr>
            <w:tcMar>
              <w:top w:w="100.0" w:type="dxa"/>
              <w:left w:w="100.0" w:type="dxa"/>
              <w:bottom w:w="100.0" w:type="dxa"/>
              <w:right w:w="100.0" w:type="dxa"/>
            </w:tcMar>
          </w:tcPr>
          <w:p w:rsidR="00000000" w:rsidDel="00000000" w:rsidP="00000000" w:rsidRDefault="00000000" w:rsidRPr="00000000" w14:paraId="00000011">
            <w:pPr>
              <w:widowControl w:val="0"/>
              <w:spacing w:after="0" w:line="240"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PUNTAJE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2">
            <w:pPr>
              <w:spacing w:after="0" w:line="240"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MARQUE CON UNA X </w:t>
            </w:r>
          </w:p>
          <w:p w:rsidR="00000000" w:rsidDel="00000000" w:rsidP="00000000" w:rsidRDefault="00000000" w:rsidRPr="00000000" w14:paraId="00000013">
            <w:pPr>
              <w:spacing w:after="0" w:line="240"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(Una sola opción)</w:t>
            </w:r>
          </w:p>
        </w:tc>
      </w:tr>
      <w:tr>
        <w:trPr>
          <w:cantSplit w:val="0"/>
          <w:trHeight w:val="859.103515625" w:hRule="atLeast"/>
          <w:tblHeader w:val="0"/>
        </w:trPr>
        <w:tc>
          <w:tcPr>
            <w:tcMar>
              <w:top w:w="56.69291338582678" w:type="dxa"/>
              <w:left w:w="56.69291338582678" w:type="dxa"/>
              <w:bottom w:w="56.69291338582678" w:type="dxa"/>
              <w:right w:w="56.69291338582678" w:type="dxa"/>
            </w:tcMar>
            <w:vAlign w:val="center"/>
          </w:tcPr>
          <w:p w:rsidR="00000000" w:rsidDel="00000000" w:rsidP="00000000" w:rsidRDefault="00000000" w:rsidRPr="00000000" w14:paraId="00000014">
            <w:pPr>
              <w:spacing w:after="0" w:line="240" w:lineRule="auto"/>
              <w:jc w:val="both"/>
              <w:rPr>
                <w:rFonts w:ascii="Times New Roman" w:cs="Times New Roman" w:eastAsia="Times New Roman" w:hAnsi="Times New Roman"/>
                <w:sz w:val="18"/>
                <w:szCs w:val="18"/>
              </w:rPr>
            </w:pPr>
            <w:r w:rsidDel="00000000" w:rsidR="00000000" w:rsidRPr="00000000">
              <w:rPr>
                <w:rFonts w:ascii="Tahoma" w:cs="Tahoma" w:eastAsia="Tahoma" w:hAnsi="Tahoma"/>
                <w:color w:val="000000"/>
                <w:sz w:val="18"/>
                <w:szCs w:val="18"/>
                <w:highlight w:val="white"/>
                <w:rtl w:val="0"/>
              </w:rPr>
              <w:t xml:space="preserve">Un (1) año adicional de garantía en las mismas condiciones de la garantía mínima solicitada</w:t>
            </w:r>
            <w:r w:rsidDel="00000000" w:rsidR="00000000" w:rsidRPr="00000000">
              <w:rPr>
                <w:rtl w:val="0"/>
              </w:rPr>
            </w:r>
          </w:p>
        </w:tc>
        <w:tc>
          <w:tcPr>
            <w:tcMar>
              <w:top w:w="56.69291338582678" w:type="dxa"/>
              <w:left w:w="56.69291338582678" w:type="dxa"/>
              <w:bottom w:w="56.69291338582678" w:type="dxa"/>
              <w:right w:w="56.69291338582678" w:type="dxa"/>
            </w:tcMar>
          </w:tcPr>
          <w:p w:rsidR="00000000" w:rsidDel="00000000" w:rsidP="00000000" w:rsidRDefault="00000000" w:rsidRPr="00000000" w14:paraId="00000015">
            <w:pPr>
              <w:spacing w:after="0" w:line="240" w:lineRule="auto"/>
              <w:ind w:left="-283" w:firstLine="0"/>
              <w:rPr>
                <w:rFonts w:ascii="Times New Roman" w:cs="Times New Roman" w:eastAsia="Times New Roman" w:hAnsi="Times New Roman"/>
                <w:sz w:val="18"/>
                <w:szCs w:val="18"/>
              </w:rPr>
            </w:pPr>
            <w:r w:rsidDel="00000000" w:rsidR="00000000" w:rsidRPr="00000000">
              <w:rPr>
                <w:rtl w:val="0"/>
              </w:rPr>
            </w:r>
          </w:p>
          <w:p w:rsidR="00000000" w:rsidDel="00000000" w:rsidP="00000000" w:rsidRDefault="00000000" w:rsidRPr="00000000" w14:paraId="00000016">
            <w:pPr>
              <w:ind w:left="-283" w:firstLine="0"/>
              <w:rPr>
                <w:rFonts w:ascii="Times New Roman" w:cs="Times New Roman" w:eastAsia="Times New Roman" w:hAnsi="Times New Roman"/>
                <w:b w:val="1"/>
                <w:sz w:val="18"/>
                <w:szCs w:val="18"/>
              </w:rPr>
            </w:pPr>
            <w:r w:rsidDel="00000000" w:rsidR="00000000" w:rsidRPr="00000000">
              <w:rPr>
                <w:rFonts w:ascii="Tahoma" w:cs="Tahoma" w:eastAsia="Tahoma" w:hAnsi="Tahoma"/>
                <w:color w:val="000000"/>
                <w:sz w:val="18"/>
                <w:szCs w:val="18"/>
                <w:highlight w:val="white"/>
                <w:rtl w:val="0"/>
              </w:rPr>
              <w:t xml:space="preserve">                </w:t>
            </w:r>
            <w:r w:rsidDel="00000000" w:rsidR="00000000" w:rsidRPr="00000000">
              <w:rPr>
                <w:rFonts w:ascii="Tahoma" w:cs="Tahoma" w:eastAsia="Tahoma" w:hAnsi="Tahoma"/>
                <w:b w:val="1"/>
                <w:color w:val="000000"/>
                <w:sz w:val="18"/>
                <w:szCs w:val="18"/>
                <w:highlight w:val="white"/>
                <w:rtl w:val="0"/>
              </w:rPr>
              <w:t xml:space="preserve">3 PUNTOS</w:t>
            </w:r>
            <w:r w:rsidDel="00000000" w:rsidR="00000000" w:rsidRPr="00000000">
              <w:rPr>
                <w:rtl w:val="0"/>
              </w:rPr>
            </w:r>
          </w:p>
          <w:p w:rsidR="00000000" w:rsidDel="00000000" w:rsidP="00000000" w:rsidRDefault="00000000" w:rsidRPr="00000000" w14:paraId="00000017">
            <w:pPr>
              <w:widowControl w:val="0"/>
              <w:spacing w:after="0" w:line="240" w:lineRule="auto"/>
              <w:ind w:left="-283" w:firstLine="0"/>
              <w:jc w:val="left"/>
              <w:rPr>
                <w:rFonts w:ascii="Tahoma" w:cs="Tahoma" w:eastAsia="Tahoma" w:hAnsi="Tahoma"/>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56.69291338582678" w:type="dxa"/>
              <w:left w:w="56.69291338582678" w:type="dxa"/>
              <w:bottom w:w="56.69291338582678" w:type="dxa"/>
              <w:right w:w="56.69291338582678" w:type="dxa"/>
            </w:tcMar>
            <w:vAlign w:val="center"/>
          </w:tcPr>
          <w:p w:rsidR="00000000" w:rsidDel="00000000" w:rsidP="00000000" w:rsidRDefault="00000000" w:rsidRPr="00000000" w14:paraId="00000018">
            <w:pPr>
              <w:spacing w:after="0" w:line="240" w:lineRule="auto"/>
              <w:jc w:val="center"/>
              <w:rPr>
                <w:rFonts w:ascii="Tahoma" w:cs="Tahoma" w:eastAsia="Tahoma" w:hAnsi="Tahoma"/>
                <w:b w:val="1"/>
                <w:sz w:val="18"/>
                <w:szCs w:val="18"/>
              </w:rPr>
            </w:pPr>
            <w:r w:rsidDel="00000000" w:rsidR="00000000" w:rsidRPr="00000000">
              <w:rPr>
                <w:rtl w:val="0"/>
              </w:rPr>
            </w:r>
          </w:p>
        </w:tc>
      </w:tr>
      <w:tr>
        <w:trPr>
          <w:cantSplit w:val="0"/>
          <w:trHeight w:val="915" w:hRule="atLeast"/>
          <w:tblHeader w:val="0"/>
        </w:trPr>
        <w:tc>
          <w:tcPr>
            <w:tcMar>
              <w:top w:w="56.69291338582678" w:type="dxa"/>
              <w:left w:w="56.69291338582678" w:type="dxa"/>
              <w:bottom w:w="56.69291338582678" w:type="dxa"/>
              <w:right w:w="56.69291338582678" w:type="dxa"/>
            </w:tcMar>
            <w:vAlign w:val="center"/>
          </w:tcPr>
          <w:p w:rsidR="00000000" w:rsidDel="00000000" w:rsidP="00000000" w:rsidRDefault="00000000" w:rsidRPr="00000000" w14:paraId="00000019">
            <w:pPr>
              <w:spacing w:after="0" w:line="240" w:lineRule="auto"/>
              <w:rPr>
                <w:rFonts w:ascii="Times New Roman" w:cs="Times New Roman" w:eastAsia="Times New Roman" w:hAnsi="Times New Roman"/>
                <w:sz w:val="18"/>
                <w:szCs w:val="18"/>
              </w:rPr>
            </w:pPr>
            <w:r w:rsidDel="00000000" w:rsidR="00000000" w:rsidRPr="00000000">
              <w:rPr>
                <w:rFonts w:ascii="Tahoma" w:cs="Tahoma" w:eastAsia="Tahoma" w:hAnsi="Tahoma"/>
                <w:color w:val="000000"/>
                <w:sz w:val="18"/>
                <w:szCs w:val="18"/>
                <w:highlight w:val="white"/>
                <w:rtl w:val="0"/>
              </w:rPr>
              <w:t xml:space="preserve">Dos (2) años adicionales de garantía en las mismas condiciones de la garantía mínima solicitada</w:t>
            </w:r>
            <w:r w:rsidDel="00000000" w:rsidR="00000000" w:rsidRPr="00000000">
              <w:rPr>
                <w:rtl w:val="0"/>
              </w:rPr>
            </w:r>
          </w:p>
        </w:tc>
        <w:tc>
          <w:tcPr>
            <w:tcMar>
              <w:top w:w="56.69291338582678" w:type="dxa"/>
              <w:left w:w="56.69291338582678" w:type="dxa"/>
              <w:bottom w:w="56.69291338582678" w:type="dxa"/>
              <w:right w:w="56.69291338582678" w:type="dxa"/>
            </w:tcMar>
          </w:tcPr>
          <w:p w:rsidR="00000000" w:rsidDel="00000000" w:rsidP="00000000" w:rsidRDefault="00000000" w:rsidRPr="00000000" w14:paraId="0000001A">
            <w:pPr>
              <w:spacing w:after="0" w:line="240" w:lineRule="auto"/>
              <w:ind w:left="-283" w:firstLine="0"/>
              <w:rPr>
                <w:rFonts w:ascii="Tahoma" w:cs="Tahoma" w:eastAsia="Tahoma" w:hAnsi="Tahoma"/>
                <w:color w:val="000000"/>
                <w:sz w:val="18"/>
                <w:szCs w:val="18"/>
                <w:highlight w:val="white"/>
              </w:rPr>
            </w:pPr>
            <w:r w:rsidDel="00000000" w:rsidR="00000000" w:rsidRPr="00000000">
              <w:rPr>
                <w:rFonts w:ascii="Tahoma" w:cs="Tahoma" w:eastAsia="Tahoma" w:hAnsi="Tahoma"/>
                <w:color w:val="000000"/>
                <w:sz w:val="18"/>
                <w:szCs w:val="18"/>
                <w:highlight w:val="white"/>
                <w:rtl w:val="0"/>
              </w:rPr>
              <w:t xml:space="preserve">          </w:t>
            </w:r>
          </w:p>
          <w:p w:rsidR="00000000" w:rsidDel="00000000" w:rsidP="00000000" w:rsidRDefault="00000000" w:rsidRPr="00000000" w14:paraId="0000001B">
            <w:pPr>
              <w:spacing w:after="0" w:line="240" w:lineRule="auto"/>
              <w:ind w:left="-283" w:firstLine="0"/>
              <w:rPr>
                <w:rFonts w:ascii="Times New Roman" w:cs="Times New Roman" w:eastAsia="Times New Roman" w:hAnsi="Times New Roman"/>
                <w:b w:val="1"/>
                <w:sz w:val="18"/>
                <w:szCs w:val="18"/>
              </w:rPr>
            </w:pPr>
            <w:r w:rsidDel="00000000" w:rsidR="00000000" w:rsidRPr="00000000">
              <w:rPr>
                <w:rFonts w:ascii="Tahoma" w:cs="Tahoma" w:eastAsia="Tahoma" w:hAnsi="Tahoma"/>
                <w:b w:val="1"/>
                <w:color w:val="000000"/>
                <w:sz w:val="18"/>
                <w:szCs w:val="18"/>
                <w:highlight w:val="white"/>
                <w:rtl w:val="0"/>
              </w:rPr>
              <w:t xml:space="preserve">                10 PUNTOS</w:t>
            </w:r>
            <w:r w:rsidDel="00000000" w:rsidR="00000000" w:rsidRPr="00000000">
              <w:rPr>
                <w:rtl w:val="0"/>
              </w:rPr>
            </w:r>
          </w:p>
          <w:p w:rsidR="00000000" w:rsidDel="00000000" w:rsidP="00000000" w:rsidRDefault="00000000" w:rsidRPr="00000000" w14:paraId="0000001C">
            <w:pPr>
              <w:widowControl w:val="0"/>
              <w:spacing w:after="0" w:line="240" w:lineRule="auto"/>
              <w:ind w:left="-283" w:firstLine="0"/>
              <w:jc w:val="left"/>
              <w:rPr>
                <w:rFonts w:ascii="Tahoma" w:cs="Tahoma" w:eastAsia="Tahoma" w:hAnsi="Tahoma"/>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56.69291338582678" w:type="dxa"/>
              <w:left w:w="56.69291338582678" w:type="dxa"/>
              <w:bottom w:w="56.69291338582678" w:type="dxa"/>
              <w:right w:w="56.69291338582678" w:type="dxa"/>
            </w:tcMar>
            <w:vAlign w:val="center"/>
          </w:tcPr>
          <w:p w:rsidR="00000000" w:rsidDel="00000000" w:rsidP="00000000" w:rsidRDefault="00000000" w:rsidRPr="00000000" w14:paraId="0000001D">
            <w:pPr>
              <w:spacing w:after="0" w:line="240" w:lineRule="auto"/>
              <w:jc w:val="center"/>
              <w:rPr>
                <w:rFonts w:ascii="Tahoma" w:cs="Tahoma" w:eastAsia="Tahoma" w:hAnsi="Tahoma"/>
                <w:b w:val="1"/>
                <w:sz w:val="18"/>
                <w:szCs w:val="18"/>
              </w:rPr>
            </w:pPr>
            <w:r w:rsidDel="00000000" w:rsidR="00000000" w:rsidRPr="00000000">
              <w:rPr>
                <w:rtl w:val="0"/>
              </w:rPr>
            </w:r>
          </w:p>
        </w:tc>
      </w:tr>
    </w:tbl>
    <w:p w:rsidR="00000000" w:rsidDel="00000000" w:rsidP="00000000" w:rsidRDefault="00000000" w:rsidRPr="00000000" w14:paraId="0000001E">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F">
      <w:pPr>
        <w:spacing w:after="0" w:line="240" w:lineRule="auto"/>
        <w:jc w:val="both"/>
        <w:rPr>
          <w:rFonts w:ascii="Times New Roman" w:cs="Times New Roman" w:eastAsia="Times New Roman" w:hAnsi="Times New Roman"/>
          <w:sz w:val="19"/>
          <w:szCs w:val="19"/>
        </w:rPr>
      </w:pPr>
      <w:r w:rsidDel="00000000" w:rsidR="00000000" w:rsidRPr="00000000">
        <w:rPr>
          <w:rFonts w:ascii="Tahoma" w:cs="Tahoma" w:eastAsia="Tahoma" w:hAnsi="Tahoma"/>
          <w:color w:val="000000"/>
          <w:sz w:val="19"/>
          <w:szCs w:val="19"/>
          <w:highlight w:val="white"/>
          <w:rtl w:val="0"/>
        </w:rPr>
        <w:t xml:space="preserve">Durante la garantía, el contratista se obliga a entregar todos los materiales y repuestos necesarios, o cambio de equipos/componentes, que sean atribuibles a las garantías, por mala instalación o defecto de fábrica. Para este punto, el supervisor deberá realizar el diagnóstico previo cuando ocurra una falla, y solicitar la atención de la misma al Contratista, quien deberá atender y solucionar la falla en el menor tiempo posible, el contratista deberá desplazarse a las instalaciones de Canal Capital para solucionar dicha falla. Los costos por concepto de repuestos o cambios de partes o de equipos y desplazamientos requeridos para solucionar la falla serán asumidos en su totalidad por el Contratista.</w:t>
      </w:r>
      <w:r w:rsidDel="00000000" w:rsidR="00000000" w:rsidRPr="00000000">
        <w:rPr>
          <w:rtl w:val="0"/>
        </w:rPr>
      </w:r>
    </w:p>
    <w:p w:rsidR="00000000" w:rsidDel="00000000" w:rsidP="00000000" w:rsidRDefault="00000000" w:rsidRPr="00000000" w14:paraId="00000020">
      <w:pPr>
        <w:spacing w:after="0" w:line="24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21">
      <w:pPr>
        <w:spacing w:after="0" w:line="240" w:lineRule="auto"/>
        <w:jc w:val="both"/>
        <w:rPr>
          <w:rFonts w:ascii="Tahoma" w:cs="Tahoma" w:eastAsia="Tahoma" w:hAnsi="Tahoma"/>
          <w:sz w:val="20"/>
          <w:szCs w:val="20"/>
          <w:highlight w:val="yellow"/>
        </w:rPr>
      </w:pPr>
      <w:r w:rsidDel="00000000" w:rsidR="00000000" w:rsidRPr="00000000">
        <w:rPr>
          <w:rtl w:val="0"/>
        </w:rPr>
      </w:r>
    </w:p>
    <w:p w:rsidR="00000000" w:rsidDel="00000000" w:rsidP="00000000" w:rsidRDefault="00000000" w:rsidRPr="00000000" w14:paraId="00000022">
      <w:pPr>
        <w:spacing w:after="0" w:line="240" w:lineRule="auto"/>
        <w:jc w:val="both"/>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20"/>
          <w:szCs w:val="20"/>
          <w:rtl w:val="0"/>
        </w:rPr>
        <w:t xml:space="preserve">_____________________________ </w:t>
      </w:r>
      <w:r w:rsidDel="00000000" w:rsidR="00000000" w:rsidRPr="00000000">
        <w:rPr>
          <w:rtl w:val="0"/>
        </w:rPr>
      </w:r>
    </w:p>
    <w:p w:rsidR="00000000" w:rsidDel="00000000" w:rsidP="00000000" w:rsidRDefault="00000000" w:rsidRPr="00000000" w14:paraId="00000023">
      <w:pPr>
        <w:spacing w:after="0" w:line="240" w:lineRule="auto"/>
        <w:jc w:val="both"/>
        <w:rPr>
          <w:rFonts w:ascii="Times New Roman" w:cs="Times New Roman" w:eastAsia="Times New Roman" w:hAnsi="Times New Roman"/>
          <w:sz w:val="24"/>
          <w:szCs w:val="24"/>
        </w:rPr>
      </w:pPr>
      <w:r w:rsidDel="00000000" w:rsidR="00000000" w:rsidRPr="00000000">
        <w:rPr>
          <w:rFonts w:ascii="Tahoma" w:cs="Tahoma" w:eastAsia="Tahoma" w:hAnsi="Tahoma"/>
          <w:color w:val="000000"/>
          <w:sz w:val="20"/>
          <w:szCs w:val="20"/>
          <w:rtl w:val="0"/>
        </w:rPr>
        <w:t xml:space="preserve">FIRMA REPRESENTANTE LEGAL </w:t>
      </w:r>
      <w:r w:rsidDel="00000000" w:rsidR="00000000" w:rsidRPr="00000000">
        <w:rPr>
          <w:rtl w:val="0"/>
        </w:rPr>
      </w:r>
    </w:p>
    <w:p w:rsidR="00000000" w:rsidDel="00000000" w:rsidP="00000000" w:rsidRDefault="00000000" w:rsidRPr="00000000" w14:paraId="00000024">
      <w:pPr>
        <w:spacing w:after="0" w:line="240" w:lineRule="auto"/>
        <w:jc w:val="both"/>
        <w:rPr>
          <w:rFonts w:ascii="Times New Roman" w:cs="Times New Roman" w:eastAsia="Times New Roman" w:hAnsi="Times New Roman"/>
          <w:sz w:val="24"/>
          <w:szCs w:val="24"/>
        </w:rPr>
      </w:pPr>
      <w:r w:rsidDel="00000000" w:rsidR="00000000" w:rsidRPr="00000000">
        <w:rPr>
          <w:rFonts w:ascii="Tahoma" w:cs="Tahoma" w:eastAsia="Tahoma" w:hAnsi="Tahoma"/>
          <w:color w:val="000000"/>
          <w:sz w:val="20"/>
          <w:szCs w:val="20"/>
          <w:rtl w:val="0"/>
        </w:rPr>
        <w:t xml:space="preserve">Nombre: </w:t>
      </w:r>
      <w:r w:rsidDel="00000000" w:rsidR="00000000" w:rsidRPr="00000000">
        <w:rPr>
          <w:rtl w:val="0"/>
        </w:rPr>
      </w:r>
    </w:p>
    <w:p w:rsidR="00000000" w:rsidDel="00000000" w:rsidP="00000000" w:rsidRDefault="00000000" w:rsidRPr="00000000" w14:paraId="00000025">
      <w:pPr>
        <w:spacing w:after="0" w:line="240" w:lineRule="auto"/>
        <w:jc w:val="both"/>
        <w:rPr>
          <w:rFonts w:ascii="Times New Roman" w:cs="Times New Roman" w:eastAsia="Times New Roman" w:hAnsi="Times New Roman"/>
          <w:sz w:val="24"/>
          <w:szCs w:val="24"/>
        </w:rPr>
      </w:pPr>
      <w:r w:rsidDel="00000000" w:rsidR="00000000" w:rsidRPr="00000000">
        <w:rPr>
          <w:rFonts w:ascii="Tahoma" w:cs="Tahoma" w:eastAsia="Tahoma" w:hAnsi="Tahoma"/>
          <w:color w:val="000000"/>
          <w:sz w:val="20"/>
          <w:szCs w:val="20"/>
          <w:rtl w:val="0"/>
        </w:rPr>
        <w:t xml:space="preserve">C.C. </w:t>
      </w:r>
      <w:r w:rsidDel="00000000" w:rsidR="00000000" w:rsidRPr="00000000">
        <w:rPr>
          <w:rtl w:val="0"/>
        </w:rPr>
      </w:r>
    </w:p>
    <w:p w:rsidR="00000000" w:rsidDel="00000000" w:rsidP="00000000" w:rsidRDefault="00000000" w:rsidRPr="00000000" w14:paraId="00000026">
      <w:pPr>
        <w:spacing w:after="0" w:line="240" w:lineRule="auto"/>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Nombre </w:t>
      </w:r>
      <w:r w:rsidDel="00000000" w:rsidR="00000000" w:rsidRPr="00000000">
        <w:rPr>
          <w:rFonts w:ascii="Tahoma" w:cs="Tahoma" w:eastAsia="Tahoma" w:hAnsi="Tahoma"/>
          <w:sz w:val="20"/>
          <w:szCs w:val="20"/>
          <w:rtl w:val="0"/>
        </w:rPr>
        <w:t xml:space="preserve">del proponente</w:t>
      </w:r>
      <w:r w:rsidDel="00000000" w:rsidR="00000000" w:rsidRPr="00000000">
        <w:rPr>
          <w:rFonts w:ascii="Tahoma" w:cs="Tahoma" w:eastAsia="Tahoma" w:hAnsi="Tahoma"/>
          <w:color w:val="000000"/>
          <w:sz w:val="20"/>
          <w:szCs w:val="20"/>
          <w:rtl w:val="0"/>
        </w:rPr>
        <w:t xml:space="preserve">: </w:t>
      </w:r>
    </w:p>
    <w:p w:rsidR="00000000" w:rsidDel="00000000" w:rsidP="00000000" w:rsidRDefault="00000000" w:rsidRPr="00000000" w14:paraId="00000027">
      <w:pPr>
        <w:spacing w:after="0" w:line="240" w:lineRule="auto"/>
        <w:jc w:val="both"/>
        <w:rPr>
          <w:rFonts w:ascii="Tahoma" w:cs="Tahoma" w:eastAsia="Tahoma" w:hAnsi="Tahoma"/>
          <w:b w:val="1"/>
          <w:i w:val="1"/>
          <w:sz w:val="18"/>
          <w:szCs w:val="18"/>
        </w:rPr>
      </w:pPr>
      <w:r w:rsidDel="00000000" w:rsidR="00000000" w:rsidRPr="00000000">
        <w:rPr>
          <w:rtl w:val="0"/>
        </w:rPr>
      </w:r>
    </w:p>
    <w:p w:rsidR="00000000" w:rsidDel="00000000" w:rsidP="00000000" w:rsidRDefault="00000000" w:rsidRPr="00000000" w14:paraId="00000028">
      <w:pPr>
        <w:spacing w:after="0" w:line="240" w:lineRule="auto"/>
        <w:jc w:val="both"/>
        <w:rPr>
          <w:rFonts w:ascii="Tahoma" w:cs="Tahoma" w:eastAsia="Tahoma" w:hAnsi="Tahoma"/>
          <w:b w:val="1"/>
          <w:i w:val="1"/>
          <w:sz w:val="18"/>
          <w:szCs w:val="18"/>
        </w:rPr>
      </w:pPr>
      <w:r w:rsidDel="00000000" w:rsidR="00000000" w:rsidRPr="00000000">
        <w:rPr>
          <w:rFonts w:ascii="Tahoma" w:cs="Tahoma" w:eastAsia="Tahoma" w:hAnsi="Tahoma"/>
          <w:b w:val="1"/>
          <w:i w:val="1"/>
          <w:sz w:val="18"/>
          <w:szCs w:val="18"/>
          <w:rtl w:val="0"/>
        </w:rPr>
        <w:t xml:space="preserve">Nota 1: Si en la tabla no se selecciona alguna opción o se selecciona más de una opción, la oferta se evaluará con cero (0) puntos en este factor ponderable. </w:t>
      </w:r>
    </w:p>
    <w:p w:rsidR="00000000" w:rsidDel="00000000" w:rsidP="00000000" w:rsidRDefault="00000000" w:rsidRPr="00000000" w14:paraId="00000029">
      <w:pPr>
        <w:spacing w:after="0" w:line="240" w:lineRule="auto"/>
        <w:jc w:val="both"/>
        <w:rPr>
          <w:rFonts w:ascii="Tahoma" w:cs="Tahoma" w:eastAsia="Tahoma" w:hAnsi="Tahoma"/>
          <w:b w:val="1"/>
          <w:i w:val="1"/>
          <w:sz w:val="18"/>
          <w:szCs w:val="18"/>
        </w:rPr>
      </w:pPr>
      <w:r w:rsidDel="00000000" w:rsidR="00000000" w:rsidRPr="00000000">
        <w:rPr>
          <w:rtl w:val="0"/>
        </w:rPr>
      </w:r>
    </w:p>
    <w:p w:rsidR="00000000" w:rsidDel="00000000" w:rsidP="00000000" w:rsidRDefault="00000000" w:rsidRPr="00000000" w14:paraId="0000002A">
      <w:pPr>
        <w:spacing w:after="0" w:line="240" w:lineRule="auto"/>
        <w:jc w:val="both"/>
        <w:rPr>
          <w:rFonts w:ascii="Tahoma" w:cs="Tahoma" w:eastAsia="Tahoma" w:hAnsi="Tahoma"/>
          <w:i w:val="1"/>
          <w:sz w:val="18"/>
          <w:szCs w:val="18"/>
        </w:rPr>
      </w:pPr>
      <w:bookmarkStart w:colFirst="0" w:colLast="0" w:name="_heading=h.gjdgxs" w:id="1"/>
      <w:bookmarkEnd w:id="1"/>
      <w:r w:rsidDel="00000000" w:rsidR="00000000" w:rsidRPr="00000000">
        <w:rPr>
          <w:rFonts w:ascii="Tahoma" w:cs="Tahoma" w:eastAsia="Tahoma" w:hAnsi="Tahoma"/>
          <w:b w:val="1"/>
          <w:sz w:val="18"/>
          <w:szCs w:val="18"/>
          <w:rtl w:val="0"/>
        </w:rPr>
        <w:t xml:space="preserve">NOTA 2: Se aclara que los formatos son diligenciables pero inmodificables en lo ya escrito.</w:t>
      </w:r>
      <w:r w:rsidDel="00000000" w:rsidR="00000000" w:rsidRPr="00000000">
        <w:rPr>
          <w:rtl w:val="0"/>
        </w:rPr>
      </w:r>
    </w:p>
    <w:sectPr>
      <w:headerReference r:id="rId7" w:type="default"/>
      <w:footerReference r:id="rId8" w:type="default"/>
      <w:pgSz w:h="15840" w:w="12240" w:orient="portrait"/>
      <w:pgMar w:bottom="1418" w:top="2433" w:left="1701" w:right="1701" w:header="709" w:footer="614"/>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Arial"/>
  <w:font w:name="Cambria"/>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F">
    <w:pPr>
      <w:spacing w:after="0" w:line="240" w:lineRule="auto"/>
      <w:jc w:val="right"/>
      <w:rPr>
        <w:rFonts w:ascii="Times New Roman" w:cs="Times New Roman" w:eastAsia="Times New Roman" w:hAnsi="Times New Roman"/>
        <w:color w:val="000000"/>
        <w:sz w:val="20"/>
        <w:szCs w:val="20"/>
      </w:rPr>
    </w:pPr>
    <w:r w:rsidDel="00000000" w:rsidR="00000000" w:rsidRPr="00000000">
      <w:rPr>
        <w:rFonts w:ascii="Arial" w:cs="Arial" w:eastAsia="Arial" w:hAnsi="Arial"/>
        <w:sz w:val="18"/>
        <w:szCs w:val="18"/>
      </w:rPr>
      <w:drawing>
        <wp:inline distB="0" distT="0" distL="0" distR="0">
          <wp:extent cx="1355573" cy="654199"/>
          <wp:effectExtent b="0" l="0" r="0" t="0"/>
          <wp:docPr descr="C:\Users\sandra.sierra\Downloads\Logo Bogota_Mesa de trabajo 1.png" id="53" name="image2.png"/>
          <a:graphic>
            <a:graphicData uri="http://schemas.openxmlformats.org/drawingml/2006/picture">
              <pic:pic>
                <pic:nvPicPr>
                  <pic:cNvPr descr="C:\Users\sandra.sierra\Downloads\Logo Bogota_Mesa de trabajo 1.png" id="0" name="image2.png"/>
                  <pic:cNvPicPr preferRelativeResize="0"/>
                </pic:nvPicPr>
                <pic:blipFill>
                  <a:blip r:embed="rId1"/>
                  <a:srcRect b="0" l="0" r="0" t="0"/>
                  <a:stretch>
                    <a:fillRect/>
                  </a:stretch>
                </pic:blipFill>
                <pic:spPr>
                  <a:xfrm>
                    <a:off x="0" y="0"/>
                    <a:ext cx="1355573" cy="654199"/>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B">
    <w:pPr>
      <w:widowControl w:val="0"/>
      <w:pBdr>
        <w:top w:space="0" w:sz="0" w:val="nil"/>
        <w:left w:space="0" w:sz="0" w:val="nil"/>
        <w:bottom w:space="0" w:sz="0" w:val="nil"/>
        <w:right w:space="0" w:sz="0" w:val="nil"/>
        <w:between w:space="0" w:sz="0" w:val="nil"/>
      </w:pBdr>
      <w:spacing w:after="0" w:lineRule="auto"/>
      <w:rPr>
        <w:rFonts w:ascii="Tahoma" w:cs="Tahoma" w:eastAsia="Tahoma" w:hAnsi="Tahoma"/>
        <w:color w:val="000000"/>
        <w:sz w:val="14"/>
        <w:szCs w:val="14"/>
      </w:rPr>
    </w:pPr>
    <w:r w:rsidDel="00000000" w:rsidR="00000000" w:rsidRPr="00000000">
      <w:rPr>
        <w:rtl w:val="0"/>
      </w:rPr>
    </w:r>
  </w:p>
  <w:tbl>
    <w:tblPr>
      <w:tblStyle w:val="Table2"/>
      <w:tblW w:w="89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489"/>
      <w:gridCol w:w="4489"/>
      <w:tblGridChange w:id="0">
        <w:tblGrid>
          <w:gridCol w:w="4489"/>
          <w:gridCol w:w="4489"/>
        </w:tblGrid>
      </w:tblGridChange>
    </w:tblGrid>
    <w:tr>
      <w:trPr>
        <w:cantSplit w:val="0"/>
        <w:tblHeader w:val="0"/>
      </w:trPr>
      <w:tc>
        <w:tcPr/>
        <w:p w:rsidR="00000000" w:rsidDel="00000000" w:rsidP="00000000" w:rsidRDefault="00000000" w:rsidRPr="00000000" w14:paraId="0000002C">
          <w:pPr>
            <w:pBdr>
              <w:top w:space="0" w:sz="0" w:val="nil"/>
              <w:left w:space="0" w:sz="0" w:val="nil"/>
              <w:bottom w:space="0" w:sz="0" w:val="nil"/>
              <w:right w:space="0" w:sz="0" w:val="nil"/>
              <w:between w:space="0" w:sz="0" w:val="nil"/>
            </w:pBdr>
            <w:tabs>
              <w:tab w:val="center" w:leader="none" w:pos="4252"/>
              <w:tab w:val="right" w:leader="none" w:pos="8504"/>
            </w:tabs>
            <w:jc w:val="both"/>
            <w:rPr>
              <w:color w:val="00000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152400</wp:posOffset>
                </wp:positionH>
                <wp:positionV relativeFrom="paragraph">
                  <wp:posOffset>114300</wp:posOffset>
                </wp:positionV>
                <wp:extent cx="904875" cy="673100"/>
                <wp:effectExtent b="0" l="0" r="0" t="0"/>
                <wp:wrapNone/>
                <wp:docPr id="5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904875" cy="673100"/>
                        </a:xfrm>
                        <a:prstGeom prst="rect"/>
                        <a:ln/>
                      </pic:spPr>
                    </pic:pic>
                  </a:graphicData>
                </a:graphic>
              </wp:anchor>
            </w:drawing>
          </w:r>
        </w:p>
      </w:tc>
      <w:tc>
        <w:tcPr>
          <w:vAlign w:val="center"/>
        </w:tcPr>
        <w:p w:rsidR="00000000" w:rsidDel="00000000" w:rsidP="00000000" w:rsidRDefault="00000000" w:rsidRPr="00000000" w14:paraId="0000002D">
          <w:pPr>
            <w:pBdr>
              <w:top w:space="0" w:sz="0" w:val="nil"/>
              <w:left w:space="0" w:sz="0" w:val="nil"/>
              <w:bottom w:space="0" w:sz="0" w:val="nil"/>
              <w:right w:space="0" w:sz="0" w:val="nil"/>
              <w:between w:space="0" w:sz="0" w:val="nil"/>
            </w:pBdr>
            <w:tabs>
              <w:tab w:val="center" w:leader="none" w:pos="4252"/>
              <w:tab w:val="right" w:leader="none" w:pos="8504"/>
            </w:tabs>
            <w:ind w:left="1748" w:firstLine="0"/>
            <w:rPr>
              <w:color w:val="000000"/>
            </w:rPr>
          </w:pPr>
          <w:r w:rsidDel="00000000" w:rsidR="00000000" w:rsidRPr="00000000">
            <w:rPr>
              <w:rtl w:val="0"/>
            </w:rPr>
          </w:r>
        </w:p>
      </w:tc>
    </w:tr>
  </w:tbl>
  <w:p w:rsidR="00000000" w:rsidDel="00000000" w:rsidP="00000000" w:rsidRDefault="00000000" w:rsidRPr="00000000" w14:paraId="0000002E">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jc w:val="right"/>
      <w:rPr>
        <w:rFonts w:ascii="Tahoma" w:cs="Tahoma" w:eastAsia="Tahoma" w:hAnsi="Tahoma"/>
        <w:color w:val="222222"/>
        <w:sz w:val="20"/>
        <w:szCs w:val="20"/>
        <w:highlight w:val="whit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s-ES_tradnl"/>
      </w:rPr>
    </w:rPrDefault>
    <w:pPrDefault>
      <w:pPr>
        <w:spacing w:after="20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spacing w:after="0" w:line="240" w:lineRule="auto"/>
      <w:jc w:val="both"/>
    </w:pPr>
    <w:rPr>
      <w:rFonts w:ascii="Tahoma" w:cs="Tahoma" w:eastAsia="Tahoma" w:hAnsi="Tahoma"/>
      <w:b w:val="1"/>
      <w:sz w:val="20"/>
      <w:szCs w:val="20"/>
    </w:rPr>
  </w:style>
  <w:style w:type="paragraph" w:styleId="Heading2">
    <w:name w:val="heading 2"/>
    <w:basedOn w:val="Normal"/>
    <w:next w:val="Normal"/>
    <w:pPr>
      <w:keepNext w:val="1"/>
      <w:spacing w:after="0" w:line="240" w:lineRule="auto"/>
    </w:pPr>
    <w:rPr>
      <w:rFonts w:ascii="Tahoma" w:cs="Tahoma" w:eastAsia="Tahoma" w:hAnsi="Tahoma"/>
      <w:b w:val="1"/>
    </w:rPr>
  </w:style>
  <w:style w:type="paragraph" w:styleId="Heading3">
    <w:name w:val="heading 3"/>
    <w:basedOn w:val="Normal"/>
    <w:next w:val="Normal"/>
    <w:pPr>
      <w:keepNext w:val="1"/>
      <w:spacing w:after="0" w:line="240" w:lineRule="auto"/>
      <w:jc w:val="center"/>
    </w:pPr>
    <w:rPr>
      <w:rFonts w:ascii="Times New Roman" w:cs="Times New Roman" w:eastAsia="Times New Roman" w:hAnsi="Times New Roman"/>
      <w:sz w:val="40"/>
      <w:szCs w:val="40"/>
    </w:rPr>
  </w:style>
  <w:style w:type="paragraph" w:styleId="Heading4">
    <w:name w:val="heading 4"/>
    <w:basedOn w:val="Normal"/>
    <w:next w:val="Normal"/>
    <w:pPr>
      <w:keepNext w:val="1"/>
      <w:spacing w:after="0" w:line="240" w:lineRule="auto"/>
      <w:jc w:val="center"/>
    </w:pPr>
    <w:rPr>
      <w:rFonts w:ascii="Arial" w:cs="Arial" w:eastAsia="Arial" w:hAnsi="Arial"/>
      <w:sz w:val="20"/>
      <w:szCs w:val="20"/>
    </w:rPr>
  </w:style>
  <w:style w:type="paragraph" w:styleId="Heading5">
    <w:name w:val="heading 5"/>
    <w:basedOn w:val="Normal"/>
    <w:next w:val="Normal"/>
    <w:pPr>
      <w:keepNext w:val="1"/>
      <w:spacing w:after="0" w:line="240" w:lineRule="auto"/>
    </w:pPr>
    <w:rPr>
      <w:rFonts w:ascii="Arial" w:cs="Arial" w:eastAsia="Arial" w:hAnsi="Arial"/>
      <w:sz w:val="20"/>
      <w:szCs w:val="20"/>
    </w:rPr>
  </w:style>
  <w:style w:type="paragraph" w:styleId="Heading6">
    <w:name w:val="heading 6"/>
    <w:basedOn w:val="Normal"/>
    <w:next w:val="Normal"/>
    <w:pPr>
      <w:keepNext w:val="1"/>
      <w:spacing w:after="0" w:line="240" w:lineRule="auto"/>
      <w:jc w:val="both"/>
    </w:pPr>
    <w:rPr>
      <w:rFonts w:ascii="Arial" w:cs="Arial" w:eastAsia="Arial" w:hAnsi="Arial"/>
      <w:sz w:val="20"/>
      <w:szCs w:val="20"/>
    </w:rPr>
  </w:style>
  <w:style w:type="paragraph" w:styleId="Title">
    <w:name w:val="Title"/>
    <w:basedOn w:val="Normal"/>
    <w:next w:val="Normal"/>
    <w:pPr>
      <w:spacing w:after="0" w:line="240" w:lineRule="auto"/>
      <w:jc w:val="center"/>
    </w:pPr>
    <w:rPr>
      <w:rFonts w:ascii="Arial" w:cs="Arial" w:eastAsia="Arial" w:hAnsi="Arial"/>
      <w:b w:val="1"/>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0.0" w:type="dxa"/>
        <w:left w:w="0.0" w:type="dxa"/>
        <w:bottom w:w="0.0" w:type="dxa"/>
        <w:right w:w="0.0" w:type="dxa"/>
      </w:tblCellMar>
    </w:tblPr>
  </w:style>
  <w:style w:type="table" w:styleId="TableNormal0" w:customStyle="1">
    <w:name w:val="TableNormal"/>
    <w:tblPr>
      <w:tblCellMar>
        <w:top w:w="0.0" w:type="dxa"/>
        <w:left w:w="0.0" w:type="dxa"/>
        <w:bottom w:w="0.0" w:type="dxa"/>
        <w:right w:w="0.0" w:type="dxa"/>
      </w:tblCellMar>
    </w:tblPr>
  </w:style>
  <w:style w:type="table" w:styleId="TableNormal1" w:customStyle="1">
    <w:name w:val="Table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table" w:styleId="TableNormal5" w:customStyle="1">
    <w:name w:val="Table Normal"/>
    <w:tblPr>
      <w:tblCellMar>
        <w:top w:w="0.0" w:type="dxa"/>
        <w:left w:w="0.0" w:type="dxa"/>
        <w:bottom w:w="0.0" w:type="dxa"/>
        <w:right w:w="0.0" w:type="dxa"/>
      </w:tblCellMar>
    </w:tblPr>
  </w:style>
  <w:style w:type="table" w:styleId="TableNormal6" w:customStyle="1">
    <w:name w:val="Table Normal"/>
    <w:tblPr>
      <w:tblCellMar>
        <w:top w:w="0.0" w:type="dxa"/>
        <w:left w:w="0.0" w:type="dxa"/>
        <w:bottom w:w="0.0" w:type="dxa"/>
        <w:right w:w="0.0" w:type="dxa"/>
      </w:tblCellMar>
    </w:tblPr>
  </w:style>
  <w:style w:type="table" w:styleId="TableNormal7" w:customStyle="1">
    <w:name w:val="Table Normal"/>
    <w:tblPr>
      <w:tblCellMar>
        <w:top w:w="0.0" w:type="dxa"/>
        <w:left w:w="0.0" w:type="dxa"/>
        <w:bottom w:w="0.0" w:type="dxa"/>
        <w:right w:w="0.0" w:type="dxa"/>
      </w:tblCellMar>
    </w:tblPr>
  </w:style>
  <w:style w:type="table" w:styleId="TableNormal8" w:customStyle="1">
    <w:name w:val="Table Normal"/>
    <w:tblPr>
      <w:tblCellMar>
        <w:top w:w="0.0" w:type="dxa"/>
        <w:left w:w="0.0" w:type="dxa"/>
        <w:bottom w:w="0.0" w:type="dxa"/>
        <w:right w:w="0.0" w:type="dxa"/>
      </w:tblCellMar>
    </w:tblPr>
  </w:style>
  <w:style w:type="table" w:styleId="TableNormal9" w:customStyle="1">
    <w:name w:val="Table Normal"/>
    <w:tblPr>
      <w:tblCellMar>
        <w:top w:w="0.0" w:type="dxa"/>
        <w:left w:w="0.0" w:type="dxa"/>
        <w:bottom w:w="0.0" w:type="dxa"/>
        <w:right w:w="0.0" w:type="dxa"/>
      </w:tblCellMar>
    </w:tblPr>
  </w:style>
  <w:style w:type="table" w:styleId="TableNormala" w:customStyle="1">
    <w:name w:val="Table Normal"/>
    <w:tblPr>
      <w:tblCellMar>
        <w:top w:w="0.0" w:type="dxa"/>
        <w:left w:w="0.0" w:type="dxa"/>
        <w:bottom w:w="0.0" w:type="dxa"/>
        <w:right w:w="0.0" w:type="dxa"/>
      </w:tblCellMar>
    </w:tblPr>
  </w:style>
  <w:style w:type="table" w:styleId="TableNormalb" w:customStyle="1">
    <w:name w:val="Table Normal"/>
    <w:tblPr>
      <w:tblCellMar>
        <w:top w:w="0.0" w:type="dxa"/>
        <w:left w:w="0.0" w:type="dxa"/>
        <w:bottom w:w="0.0" w:type="dxa"/>
        <w:right w:w="0.0" w:type="dxa"/>
      </w:tblCellMar>
    </w:tblPr>
  </w:style>
  <w:style w:type="table" w:styleId="TableNormalc" w:customStyle="1">
    <w:name w:val="Table Normal"/>
    <w:tblPr>
      <w:tblCellMar>
        <w:top w:w="0.0" w:type="dxa"/>
        <w:left w:w="0.0" w:type="dxa"/>
        <w:bottom w:w="0.0" w:type="dxa"/>
        <w:right w:w="0.0" w:type="dxa"/>
      </w:tblCellMar>
    </w:tblPr>
  </w:style>
  <w:style w:type="table" w:styleId="TableNormald" w:customStyle="1">
    <w:name w:val="Table Normal"/>
    <w:tblPr>
      <w:tblCellMar>
        <w:top w:w="0.0" w:type="dxa"/>
        <w:left w:w="0.0" w:type="dxa"/>
        <w:bottom w:w="0.0" w:type="dxa"/>
        <w:right w:w="0.0" w:type="dxa"/>
      </w:tblCellMar>
    </w:tblPr>
  </w:style>
  <w:style w:type="table" w:styleId="TableNormale" w:customStyle="1">
    <w:name w:val="Table Normal"/>
    <w:tblPr>
      <w:tblCellMar>
        <w:top w:w="0.0" w:type="dxa"/>
        <w:left w:w="0.0" w:type="dxa"/>
        <w:bottom w:w="0.0" w:type="dxa"/>
        <w:right w:w="0.0" w:type="dxa"/>
      </w:tblCellMar>
    </w:tblPr>
  </w:style>
  <w:style w:type="table" w:styleId="a"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0"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1"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2"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3"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4"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5"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6"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7"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8"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9"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a"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b"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c"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d"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e"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0"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1"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2"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3"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4"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paragraph" w:styleId="Textodeglobo">
    <w:name w:val="Balloon Text"/>
    <w:basedOn w:val="Normal"/>
    <w:link w:val="TextodegloboCar"/>
    <w:uiPriority w:val="99"/>
    <w:semiHidden w:val="1"/>
    <w:unhideWhenUsed w:val="1"/>
    <w:rsid w:val="00C34088"/>
    <w:pPr>
      <w:spacing w:after="0" w:line="240" w:lineRule="auto"/>
    </w:pPr>
    <w:rPr>
      <w:rFonts w:ascii="Segoe UI" w:cs="Segoe UI" w:hAnsi="Segoe UI"/>
      <w:sz w:val="18"/>
      <w:szCs w:val="18"/>
    </w:rPr>
  </w:style>
  <w:style w:type="character" w:styleId="TextodegloboCar" w:customStyle="1">
    <w:name w:val="Texto de globo Car"/>
    <w:basedOn w:val="Fuentedeprrafopredeter"/>
    <w:link w:val="Textodeglobo"/>
    <w:uiPriority w:val="99"/>
    <w:semiHidden w:val="1"/>
    <w:rsid w:val="00C34088"/>
    <w:rPr>
      <w:rFonts w:ascii="Segoe UI" w:cs="Segoe UI" w:hAnsi="Segoe UI"/>
      <w:sz w:val="18"/>
      <w:szCs w:val="18"/>
    </w:rPr>
  </w:style>
  <w:style w:type="character" w:styleId="Refdecomentario">
    <w:name w:val="annotation reference"/>
    <w:basedOn w:val="Fuentedeprrafopredeter"/>
    <w:unhideWhenUsed w:val="1"/>
    <w:rsid w:val="00D40E78"/>
    <w:rPr>
      <w:sz w:val="16"/>
      <w:szCs w:val="16"/>
    </w:rPr>
  </w:style>
  <w:style w:type="paragraph" w:styleId="Textocomentario">
    <w:name w:val="annotation text"/>
    <w:basedOn w:val="Normal"/>
    <w:link w:val="TextocomentarioCar"/>
    <w:unhideWhenUsed w:val="1"/>
    <w:rsid w:val="00D40E78"/>
    <w:pPr>
      <w:spacing w:line="240" w:lineRule="auto"/>
    </w:pPr>
    <w:rPr>
      <w:sz w:val="20"/>
      <w:szCs w:val="20"/>
    </w:rPr>
  </w:style>
  <w:style w:type="character" w:styleId="TextocomentarioCar" w:customStyle="1">
    <w:name w:val="Texto comentario Car"/>
    <w:basedOn w:val="Fuentedeprrafopredeter"/>
    <w:link w:val="Textocomentario"/>
    <w:uiPriority w:val="99"/>
    <w:semiHidden w:val="1"/>
    <w:rsid w:val="00D40E78"/>
    <w:rPr>
      <w:sz w:val="20"/>
      <w:szCs w:val="20"/>
    </w:rPr>
  </w:style>
  <w:style w:type="paragraph" w:styleId="Asuntodelcomentario">
    <w:name w:val="annotation subject"/>
    <w:basedOn w:val="Textocomentario"/>
    <w:next w:val="Textocomentario"/>
    <w:link w:val="AsuntodelcomentarioCar"/>
    <w:uiPriority w:val="99"/>
    <w:semiHidden w:val="1"/>
    <w:unhideWhenUsed w:val="1"/>
    <w:rsid w:val="00D40E78"/>
    <w:rPr>
      <w:b w:val="1"/>
      <w:bCs w:val="1"/>
    </w:rPr>
  </w:style>
  <w:style w:type="character" w:styleId="AsuntodelcomentarioCar" w:customStyle="1">
    <w:name w:val="Asunto del comentario Car"/>
    <w:basedOn w:val="TextocomentarioCar"/>
    <w:link w:val="Asuntodelcomentario"/>
    <w:uiPriority w:val="99"/>
    <w:semiHidden w:val="1"/>
    <w:rsid w:val="00D40E78"/>
    <w:rPr>
      <w:b w:val="1"/>
      <w:bCs w:val="1"/>
      <w:sz w:val="20"/>
      <w:szCs w:val="20"/>
    </w:rPr>
  </w:style>
  <w:style w:type="table" w:styleId="af5"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6"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7"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8"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9"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a"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b"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c"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d"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e"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0"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1"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2"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3"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4"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5"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6"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7"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8" w:customStyle="1">
    <w:basedOn w:val="TableNormale"/>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paragraph" w:styleId="Encabezado">
    <w:name w:val="header"/>
    <w:basedOn w:val="Normal"/>
    <w:link w:val="EncabezadoCar"/>
    <w:uiPriority w:val="99"/>
    <w:unhideWhenUsed w:val="1"/>
    <w:rsid w:val="00FC4A4C"/>
    <w:pPr>
      <w:tabs>
        <w:tab w:val="center" w:pos="4252"/>
        <w:tab w:val="right" w:pos="8504"/>
      </w:tabs>
      <w:spacing w:after="0" w:line="240" w:lineRule="auto"/>
    </w:pPr>
  </w:style>
  <w:style w:type="character" w:styleId="EncabezadoCar" w:customStyle="1">
    <w:name w:val="Encabezado Car"/>
    <w:basedOn w:val="Fuentedeprrafopredeter"/>
    <w:link w:val="Encabezado"/>
    <w:uiPriority w:val="99"/>
    <w:rsid w:val="00FC4A4C"/>
  </w:style>
  <w:style w:type="paragraph" w:styleId="Piedepgina">
    <w:name w:val="footer"/>
    <w:basedOn w:val="Normal"/>
    <w:link w:val="PiedepginaCar"/>
    <w:uiPriority w:val="99"/>
    <w:unhideWhenUsed w:val="1"/>
    <w:rsid w:val="00FC4A4C"/>
    <w:pPr>
      <w:tabs>
        <w:tab w:val="center" w:pos="4252"/>
        <w:tab w:val="right" w:pos="8504"/>
      </w:tabs>
      <w:spacing w:after="0" w:line="240" w:lineRule="auto"/>
    </w:pPr>
  </w:style>
  <w:style w:type="character" w:styleId="PiedepginaCar" w:customStyle="1">
    <w:name w:val="Pie de página Car"/>
    <w:basedOn w:val="Fuentedeprrafopredeter"/>
    <w:link w:val="Piedepgina"/>
    <w:uiPriority w:val="99"/>
    <w:rsid w:val="00FC4A4C"/>
  </w:style>
  <w:style w:type="character" w:styleId="Hipervnculo">
    <w:name w:val="Hyperlink"/>
    <w:basedOn w:val="Fuentedeprrafopredeter"/>
    <w:uiPriority w:val="99"/>
    <w:unhideWhenUsed w:val="1"/>
    <w:rsid w:val="000B27F2"/>
    <w:rPr>
      <w:color w:val="0000ff" w:themeColor="hyperlink"/>
      <w:u w:val="single"/>
    </w:rPr>
  </w:style>
  <w:style w:type="paragraph" w:styleId="Prrafodelista">
    <w:name w:val="List Paragraph"/>
    <w:aliases w:val="LISTA,Ha,Resume Title,Bullet List,FooterText,numbered,List Paragraph1,Paragraphe de liste1,lp1,HOJA,Colorful List Accent 1,Colorful List - Accent 11,titulo 3,Bolita,List Paragraph,Párrafo de lista4,BOLADEF,Párrafo de lista3,BOLA,Guión"/>
    <w:basedOn w:val="Normal"/>
    <w:link w:val="PrrafodelistaCar"/>
    <w:uiPriority w:val="34"/>
    <w:qFormat w:val="1"/>
    <w:rsid w:val="00DD7888"/>
    <w:pPr>
      <w:spacing w:after="0" w:line="240" w:lineRule="auto"/>
      <w:ind w:left="708"/>
    </w:pPr>
    <w:rPr>
      <w:rFonts w:ascii="Times New Roman" w:cs="Times New Roman" w:eastAsia="Times New Roman" w:hAnsi="Times New Roman"/>
      <w:sz w:val="24"/>
      <w:szCs w:val="24"/>
    </w:rPr>
  </w:style>
  <w:style w:type="paragraph" w:styleId="Prrafodelista1" w:customStyle="1">
    <w:name w:val="Párrafo de lista1"/>
    <w:basedOn w:val="Normal"/>
    <w:uiPriority w:val="99"/>
    <w:qFormat w:val="1"/>
    <w:rsid w:val="00DD7888"/>
    <w:pPr>
      <w:spacing w:after="0" w:line="240" w:lineRule="auto"/>
      <w:ind w:left="720"/>
      <w:jc w:val="both"/>
    </w:pPr>
    <w:rPr>
      <w:rFonts w:ascii="Arial" w:cs="Times New Roman" w:hAnsi="Arial"/>
      <w:sz w:val="20"/>
      <w:szCs w:val="20"/>
    </w:rPr>
  </w:style>
  <w:style w:type="character" w:styleId="PrrafodelistaCar" w:customStyle="1">
    <w:name w:val="Párrafo de lista Car"/>
    <w:aliases w:val="LISTA Car,Ha Car,Resume Title Car,Bullet List Car,FooterText Car,numbered Car,List Paragraph1 Car,Paragraphe de liste1 Car,lp1 Car,HOJA Car,Colorful List Accent 1 Car,Colorful List - Accent 11 Car,titulo 3 Car,Bolita Car,BOLADEF Car"/>
    <w:link w:val="Prrafodelista"/>
    <w:uiPriority w:val="34"/>
    <w:qFormat w:val="1"/>
    <w:locked w:val="1"/>
    <w:rsid w:val="00DD7888"/>
    <w:rPr>
      <w:rFonts w:ascii="Times New Roman" w:cs="Times New Roman" w:eastAsia="Times New Roman" w:hAnsi="Times New Roman"/>
      <w:sz w:val="24"/>
      <w:szCs w:val="24"/>
      <w:lang w:eastAsia="en-US"/>
    </w:rPr>
  </w:style>
  <w:style w:type="paragraph" w:styleId="MARITZA3" w:customStyle="1">
    <w:name w:val="MARITZA3"/>
    <w:rsid w:val="00E64DA3"/>
    <w:pPr>
      <w:widowControl w:val="0"/>
      <w:tabs>
        <w:tab w:val="left" w:pos="-720"/>
        <w:tab w:val="left" w:pos="0"/>
      </w:tabs>
      <w:suppressAutoHyphens w:val="1"/>
      <w:spacing w:after="0" w:line="240" w:lineRule="auto"/>
      <w:jc w:val="both"/>
    </w:pPr>
    <w:rPr>
      <w:rFonts w:ascii="Verdana" w:cs="Verdana" w:eastAsia="Times New Roman" w:hAnsi="Verdana"/>
      <w:spacing w:val="-2"/>
      <w:sz w:val="24"/>
      <w:szCs w:val="24"/>
      <w:lang w:val="en-US"/>
    </w:rPr>
  </w:style>
  <w:style w:type="paragraph" w:styleId="MARITZA2" w:customStyle="1">
    <w:name w:val="MARITZA2"/>
    <w:rsid w:val="00E64DA3"/>
    <w:pPr>
      <w:widowControl w:val="0"/>
      <w:spacing w:after="0" w:line="240" w:lineRule="auto"/>
      <w:jc w:val="both"/>
    </w:pPr>
    <w:rPr>
      <w:rFonts w:ascii="Courier New" w:cs="Times New Roman" w:hAnsi="Courier New"/>
      <w:sz w:val="20"/>
      <w:szCs w:val="20"/>
      <w:lang w:val="es-ES"/>
    </w:rPr>
  </w:style>
  <w:style w:type="paragraph" w:styleId="Standard" w:customStyle="1">
    <w:name w:val="Standard"/>
    <w:rsid w:val="00B16BBC"/>
    <w:pPr>
      <w:suppressAutoHyphens w:val="1"/>
      <w:autoSpaceDN w:val="0"/>
      <w:spacing w:after="160" w:line="254" w:lineRule="auto"/>
      <w:textAlignment w:val="baseline"/>
    </w:pPr>
    <w:rPr>
      <w:rFonts w:cs="Times New Roman"/>
      <w:kern w:val="3"/>
      <w:lang w:eastAsia="zh-CN"/>
    </w:rPr>
  </w:style>
  <w:style w:type="table" w:styleId="Tablaconcuadrcula">
    <w:name w:val="Table Grid"/>
    <w:basedOn w:val="Tablanormal"/>
    <w:uiPriority w:val="59"/>
    <w:rsid w:val="00D924F6"/>
    <w:pPr>
      <w:spacing w:after="0" w:line="240" w:lineRule="auto"/>
    </w:pPr>
    <w:rPr>
      <w:rFonts w:ascii="Times New Roman" w:cs="Times New Roman" w:eastAsia="Times New Roman" w:hAnsi="Times New Roman"/>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Refdenotaalpie">
    <w:name w:val="footnote reference"/>
    <w:aliases w:val="referencia nota al pie,Pie de pagina"/>
    <w:uiPriority w:val="99"/>
    <w:rsid w:val="00D924F6"/>
    <w:rPr>
      <w:vertAlign w:val="superscript"/>
    </w:rPr>
  </w:style>
  <w:style w:type="paragraph" w:styleId="Textonotapie">
    <w:name w:val="footnote text"/>
    <w:aliases w:val="Footnote Text Char Char Char Char Char,Footnote Text Char Char Char Char,Footnote reference,FA Fu,Footnote Text Char Char,Footnote Text1 Char,Footnote Text Char,Car11 Car Car Car Car,texto de nota al pie,Nota a pie/Bibliog,Car1 Car Car,ft"/>
    <w:basedOn w:val="Normal"/>
    <w:link w:val="TextonotapieCar"/>
    <w:uiPriority w:val="99"/>
    <w:rsid w:val="00D924F6"/>
    <w:pPr>
      <w:spacing w:after="0" w:line="240" w:lineRule="auto"/>
    </w:pPr>
    <w:rPr>
      <w:rFonts w:ascii="Times New Roman" w:cs="Times New Roman" w:eastAsia="Times New Roman" w:hAnsi="Times New Roman"/>
      <w:sz w:val="20"/>
      <w:szCs w:val="20"/>
    </w:rPr>
  </w:style>
  <w:style w:type="character" w:styleId="TextonotapieCar" w:customStyle="1">
    <w:name w:val="Texto nota pie Car"/>
    <w:aliases w:val="Footnote Text Char Char Char Char Char Car,Footnote Text Char Char Char Char Car,Footnote reference Car,FA Fu Car,Footnote Text Char Char Car,Footnote Text1 Char Car,Footnote Text Char Car,Car11 Car Car Car Car Car,Car1 Car Car Car"/>
    <w:basedOn w:val="Fuentedeprrafopredeter"/>
    <w:link w:val="Textonotapie"/>
    <w:uiPriority w:val="99"/>
    <w:rsid w:val="00D924F6"/>
    <w:rPr>
      <w:rFonts w:ascii="Times New Roman" w:cs="Times New Roman" w:eastAsia="Times New Roman" w:hAnsi="Times New Roman"/>
      <w:sz w:val="20"/>
      <w:szCs w:val="20"/>
    </w:rPr>
  </w:style>
  <w:style w:type="table" w:styleId="aff9"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a" w:customStyle="1">
    <w:basedOn w:val="TableNormald"/>
    <w:tblPr>
      <w:tblStyleRowBandSize w:val="1"/>
      <w:tblStyleColBandSize w:val="1"/>
      <w:tblCellMar>
        <w:left w:w="115.0" w:type="dxa"/>
        <w:right w:w="115.0" w:type="dxa"/>
      </w:tblCellMar>
    </w:tblPr>
  </w:style>
  <w:style w:type="table" w:styleId="affb" w:customStyle="1">
    <w:basedOn w:val="TableNormald"/>
    <w:tblPr>
      <w:tblStyleRowBandSize w:val="1"/>
      <w:tblStyleColBandSize w:val="1"/>
      <w:tblCellMar>
        <w:top w:w="15.0" w:type="dxa"/>
        <w:left w:w="15.0" w:type="dxa"/>
        <w:bottom w:w="15.0" w:type="dxa"/>
        <w:right w:w="15.0" w:type="dxa"/>
      </w:tblCellMar>
    </w:tblPr>
  </w:style>
  <w:style w:type="table" w:styleId="affc" w:customStyle="1">
    <w:basedOn w:val="TableNormald"/>
    <w:tblPr>
      <w:tblStyleRowBandSize w:val="1"/>
      <w:tblStyleColBandSize w:val="1"/>
      <w:tblCellMar>
        <w:top w:w="15.0" w:type="dxa"/>
        <w:left w:w="15.0" w:type="dxa"/>
        <w:bottom w:w="15.0" w:type="dxa"/>
        <w:right w:w="15.0" w:type="dxa"/>
      </w:tblCellMar>
    </w:tblPr>
  </w:style>
  <w:style w:type="table" w:styleId="affd" w:customStyle="1">
    <w:basedOn w:val="TableNormald"/>
    <w:tblPr>
      <w:tblStyleRowBandSize w:val="1"/>
      <w:tblStyleColBandSize w:val="1"/>
      <w:tblCellMar>
        <w:top w:w="15.0" w:type="dxa"/>
        <w:left w:w="15.0" w:type="dxa"/>
        <w:bottom w:w="15.0" w:type="dxa"/>
        <w:right w:w="15.0" w:type="dxa"/>
      </w:tblCellMar>
    </w:tblPr>
  </w:style>
  <w:style w:type="table" w:styleId="affe"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f"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f0"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f1"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f2"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f3" w:customStyle="1">
    <w:basedOn w:val="TableNormald"/>
    <w:pPr>
      <w:spacing w:after="0" w:line="240" w:lineRule="auto"/>
    </w:pPr>
    <w:rPr>
      <w:rFonts w:ascii="Times New Roman" w:cs="Times New Roman" w:eastAsia="Times New Roman" w:hAnsi="Times New Roman"/>
      <w:sz w:val="20"/>
      <w:szCs w:val="20"/>
    </w:rPr>
    <w:tblPr>
      <w:tblStyleRowBandSize w:val="1"/>
      <w:tblStyleColBandSize w:val="1"/>
      <w:tblCellMar>
        <w:left w:w="108.0" w:type="dxa"/>
        <w:right w:w="108.0" w:type="dxa"/>
      </w:tblCellMar>
    </w:tblPr>
  </w:style>
  <w:style w:type="table" w:styleId="afff4"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5"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6"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7"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8"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9"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a"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b"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c"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d"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e" w:customStyle="1">
    <w:basedOn w:val="TableNormalc"/>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paragraph" w:styleId="NormalWeb">
    <w:name w:val="Normal (Web)"/>
    <w:basedOn w:val="Normal"/>
    <w:uiPriority w:val="99"/>
    <w:unhideWhenUsed w:val="1"/>
    <w:rsid w:val="0040549A"/>
    <w:pPr>
      <w:spacing w:after="100" w:afterAutospacing="1" w:before="100" w:beforeAutospacing="1" w:line="240" w:lineRule="auto"/>
    </w:pPr>
    <w:rPr>
      <w:rFonts w:ascii="Times New Roman" w:cs="Times New Roman" w:eastAsia="Times New Roman" w:hAnsi="Times New Roman"/>
      <w:sz w:val="24"/>
      <w:szCs w:val="24"/>
      <w:lang w:val="en-US"/>
    </w:rPr>
  </w:style>
  <w:style w:type="table" w:styleId="affff"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0" w:customStyle="1">
    <w:basedOn w:val="TableNormalb"/>
    <w:tblPr>
      <w:tblStyleRowBandSize w:val="1"/>
      <w:tblStyleColBandSize w:val="1"/>
      <w:tblCellMar>
        <w:top w:w="15.0" w:type="dxa"/>
        <w:left w:w="15.0" w:type="dxa"/>
        <w:bottom w:w="15.0" w:type="dxa"/>
        <w:right w:w="15.0" w:type="dxa"/>
      </w:tblCellMar>
    </w:tblPr>
  </w:style>
  <w:style w:type="table" w:styleId="affff1" w:customStyle="1">
    <w:basedOn w:val="TableNormalb"/>
    <w:tblPr>
      <w:tblStyleRowBandSize w:val="1"/>
      <w:tblStyleColBandSize w:val="1"/>
      <w:tblCellMar>
        <w:top w:w="15.0" w:type="dxa"/>
        <w:left w:w="15.0" w:type="dxa"/>
        <w:bottom w:w="15.0" w:type="dxa"/>
        <w:right w:w="15.0" w:type="dxa"/>
      </w:tblCellMar>
    </w:tblPr>
  </w:style>
  <w:style w:type="table" w:styleId="affff2"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3"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4"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5"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6"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7"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8"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9"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a" w:customStyle="1">
    <w:basedOn w:val="TableNormalb"/>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b" w:customStyle="1">
    <w:basedOn w:val="TableNormala"/>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c" w:customStyle="1">
    <w:basedOn w:val="TableNormala"/>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d" w:customStyle="1">
    <w:basedOn w:val="TableNormala"/>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e" w:customStyle="1">
    <w:basedOn w:val="TableNormala"/>
    <w:tblPr>
      <w:tblStyleRowBandSize w:val="1"/>
      <w:tblStyleColBandSize w:val="1"/>
      <w:tblCellMar>
        <w:top w:w="15.0" w:type="dxa"/>
        <w:left w:w="115.0" w:type="dxa"/>
        <w:bottom w:w="15.0" w:type="dxa"/>
        <w:right w:w="115.0" w:type="dxa"/>
      </w:tblCellMar>
    </w:tblPr>
  </w:style>
  <w:style w:type="table" w:styleId="afffff" w:customStyle="1">
    <w:basedOn w:val="TableNormala"/>
    <w:tblPr>
      <w:tblStyleRowBandSize w:val="1"/>
      <w:tblStyleColBandSize w:val="1"/>
      <w:tblCellMar>
        <w:top w:w="15.0" w:type="dxa"/>
        <w:left w:w="115.0" w:type="dxa"/>
        <w:bottom w:w="15.0" w:type="dxa"/>
        <w:right w:w="115.0" w:type="dxa"/>
      </w:tblCellMar>
    </w:tblPr>
  </w:style>
  <w:style w:type="table" w:styleId="afffff0" w:customStyle="1">
    <w:basedOn w:val="TableNormala"/>
    <w:tblPr>
      <w:tblStyleRowBandSize w:val="1"/>
      <w:tblStyleColBandSize w:val="1"/>
      <w:tblCellMar>
        <w:top w:w="15.0" w:type="dxa"/>
        <w:left w:w="115.0" w:type="dxa"/>
        <w:bottom w:w="15.0" w:type="dxa"/>
        <w:right w:w="115.0" w:type="dxa"/>
      </w:tblCellMar>
    </w:tblPr>
  </w:style>
  <w:style w:type="table" w:styleId="afffff1" w:customStyle="1">
    <w:basedOn w:val="TableNormala"/>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2" w:customStyle="1">
    <w:basedOn w:val="TableNormala"/>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3" w:customStyle="1">
    <w:basedOn w:val="TableNormala"/>
    <w:tblPr>
      <w:tblStyleRowBandSize w:val="1"/>
      <w:tblStyleColBandSize w:val="1"/>
      <w:tblCellMar>
        <w:top w:w="100.0" w:type="dxa"/>
        <w:left w:w="100.0" w:type="dxa"/>
        <w:bottom w:w="100.0" w:type="dxa"/>
        <w:right w:w="100.0" w:type="dxa"/>
      </w:tblCellMar>
    </w:tblPr>
  </w:style>
  <w:style w:type="table" w:styleId="afffff4" w:customStyle="1">
    <w:basedOn w:val="TableNormala"/>
    <w:tblPr>
      <w:tblStyleRowBandSize w:val="1"/>
      <w:tblStyleColBandSize w:val="1"/>
      <w:tblCellMar>
        <w:top w:w="100.0" w:type="dxa"/>
        <w:left w:w="100.0" w:type="dxa"/>
        <w:bottom w:w="100.0" w:type="dxa"/>
        <w:right w:w="100.0" w:type="dxa"/>
      </w:tblCellMar>
    </w:tblPr>
  </w:style>
  <w:style w:type="table" w:styleId="afffff5" w:customStyle="1">
    <w:basedOn w:val="TableNormala"/>
    <w:tblPr>
      <w:tblStyleRowBandSize w:val="1"/>
      <w:tblStyleColBandSize w:val="1"/>
      <w:tblCellMar>
        <w:top w:w="100.0" w:type="dxa"/>
        <w:left w:w="100.0" w:type="dxa"/>
        <w:bottom w:w="100.0" w:type="dxa"/>
        <w:right w:w="100.0" w:type="dxa"/>
      </w:tblCellMar>
    </w:tblPr>
  </w:style>
  <w:style w:type="table" w:styleId="afffff6" w:customStyle="1">
    <w:basedOn w:val="TableNormala"/>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7" w:customStyle="1">
    <w:basedOn w:val="TableNormal9"/>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8" w:customStyle="1">
    <w:basedOn w:val="TableNormal9"/>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9" w:customStyle="1">
    <w:basedOn w:val="TableNormal9"/>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a" w:customStyle="1">
    <w:basedOn w:val="TableNormal9"/>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b" w:customStyle="1">
    <w:basedOn w:val="TableNormal9"/>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c" w:customStyle="1">
    <w:basedOn w:val="TableNormal9"/>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d" w:customStyle="1">
    <w:basedOn w:val="TableNormal9"/>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e" w:customStyle="1">
    <w:basedOn w:val="TableNormal9"/>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character" w:styleId="apple-tab-span" w:customStyle="1">
    <w:name w:val="apple-tab-span"/>
    <w:basedOn w:val="Fuentedeprrafopredeter"/>
    <w:rsid w:val="00B9027D"/>
  </w:style>
  <w:style w:type="table" w:styleId="affffff" w:customStyle="1">
    <w:basedOn w:val="TableNormal8"/>
    <w:tblPr>
      <w:tblStyleRowBandSize w:val="1"/>
      <w:tblStyleColBandSize w:val="1"/>
      <w:tblCellMar>
        <w:top w:w="15.0" w:type="dxa"/>
        <w:left w:w="15.0" w:type="dxa"/>
        <w:bottom w:w="15.0" w:type="dxa"/>
        <w:right w:w="15.0" w:type="dxa"/>
      </w:tblCellMar>
    </w:tblPr>
  </w:style>
  <w:style w:type="table" w:styleId="affffff0" w:customStyle="1">
    <w:basedOn w:val="TableNormal8"/>
    <w:tblPr>
      <w:tblStyleRowBandSize w:val="1"/>
      <w:tblStyleColBandSize w:val="1"/>
      <w:tblCellMar>
        <w:top w:w="15.0" w:type="dxa"/>
        <w:left w:w="15.0" w:type="dxa"/>
        <w:bottom w:w="15.0" w:type="dxa"/>
        <w:right w:w="15.0" w:type="dxa"/>
      </w:tblCellMar>
    </w:tblPr>
  </w:style>
  <w:style w:type="table" w:styleId="affffff1" w:customStyle="1">
    <w:basedOn w:val="TableNormal8"/>
    <w:tblPr>
      <w:tblStyleRowBandSize w:val="1"/>
      <w:tblStyleColBandSize w:val="1"/>
      <w:tblCellMar>
        <w:top w:w="15.0" w:type="dxa"/>
        <w:left w:w="15.0" w:type="dxa"/>
        <w:bottom w:w="15.0" w:type="dxa"/>
        <w:right w:w="15.0" w:type="dxa"/>
      </w:tblCellMar>
    </w:tblPr>
  </w:style>
  <w:style w:type="table" w:styleId="affffff2" w:customStyle="1">
    <w:basedOn w:val="TableNormal8"/>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f3" w:customStyle="1">
    <w:basedOn w:val="TableNormal8"/>
    <w:pPr>
      <w:spacing w:after="0" w:line="240" w:lineRule="auto"/>
    </w:pPr>
    <w:rPr>
      <w:rFonts w:ascii="Times New Roman" w:cs="Times New Roman" w:eastAsia="Times New Roman" w:hAnsi="Times New Roman"/>
      <w:sz w:val="20"/>
      <w:szCs w:val="20"/>
    </w:rPr>
    <w:tblPr>
      <w:tblStyleRowBandSize w:val="1"/>
      <w:tblStyleColBandSize w:val="1"/>
      <w:tblCellMar>
        <w:left w:w="115.0" w:type="dxa"/>
        <w:right w:w="115.0" w:type="dxa"/>
      </w:tblCellMar>
    </w:tblPr>
    <w:tcPr>
      <w:shd w:color="auto" w:fill="ffffff" w:val="clear"/>
    </w:tcPr>
  </w:style>
  <w:style w:type="table" w:styleId="affffff4" w:customStyle="1">
    <w:basedOn w:val="TableNormal8"/>
    <w:pPr>
      <w:spacing w:after="0" w:line="240" w:lineRule="auto"/>
    </w:pPr>
    <w:rPr>
      <w:rFonts w:ascii="Times New Roman" w:cs="Times New Roman" w:eastAsia="Times New Roman" w:hAnsi="Times New Roman"/>
      <w:sz w:val="20"/>
      <w:szCs w:val="20"/>
    </w:rPr>
    <w:tblPr>
      <w:tblStyleRowBandSize w:val="1"/>
      <w:tblStyleColBandSize w:val="1"/>
      <w:tblCellMar>
        <w:left w:w="115.0" w:type="dxa"/>
        <w:right w:w="115.0" w:type="dxa"/>
      </w:tblCellMar>
    </w:tblPr>
    <w:tcPr>
      <w:shd w:color="auto" w:fill="ffffff" w:val="clear"/>
    </w:tcPr>
  </w:style>
  <w:style w:type="table" w:styleId="affffff5" w:customStyle="1">
    <w:basedOn w:val="TableNormal8"/>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style>
  <w:style w:type="table" w:styleId="affffff6" w:customStyle="1">
    <w:basedOn w:val="TableNormal8"/>
    <w:tblPr>
      <w:tblStyleRowBandSize w:val="1"/>
      <w:tblStyleColBandSize w:val="1"/>
      <w:tblCellMar>
        <w:top w:w="100.0" w:type="dxa"/>
        <w:left w:w="100.0" w:type="dxa"/>
        <w:bottom w:w="100.0" w:type="dxa"/>
        <w:right w:w="100.0" w:type="dxa"/>
      </w:tblCellMar>
    </w:tblPr>
  </w:style>
  <w:style w:type="table" w:styleId="affffff7" w:customStyle="1">
    <w:basedOn w:val="TableNormal8"/>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tcPr>
      <w:shd w:color="auto" w:fill="ffffff" w:val="clear"/>
    </w:tcPr>
  </w:style>
  <w:style w:type="table" w:styleId="affffff8" w:customStyle="1">
    <w:basedOn w:val="TableNormal8"/>
    <w:pPr>
      <w:spacing w:after="0" w:line="240" w:lineRule="auto"/>
    </w:pPr>
    <w:rPr>
      <w:rFonts w:ascii="Times New Roman" w:cs="Times New Roman" w:eastAsia="Times New Roman" w:hAnsi="Times New Roman"/>
      <w:sz w:val="20"/>
      <w:szCs w:val="20"/>
    </w:rPr>
    <w:tblPr>
      <w:tblStyleRowBandSize w:val="1"/>
      <w:tblStyleColBandSize w:val="1"/>
      <w:tblCellMar>
        <w:top w:w="15.0" w:type="dxa"/>
        <w:left w:w="108.0" w:type="dxa"/>
        <w:bottom w:w="15.0" w:type="dxa"/>
        <w:right w:w="108.0" w:type="dxa"/>
      </w:tblCellMar>
    </w:tblPr>
    <w:tcPr>
      <w:shd w:color="auto" w:fill="ffffff" w:val="clear"/>
    </w:tcPr>
  </w:style>
  <w:style w:type="table" w:styleId="affffff9" w:customStyle="1">
    <w:basedOn w:val="TableNormal4"/>
    <w:tblPr>
      <w:tblStyleRowBandSize w:val="1"/>
      <w:tblStyleColBandSize w:val="1"/>
      <w:tblCellMar>
        <w:left w:w="70.0" w:type="dxa"/>
        <w:right w:w="70.0" w:type="dxa"/>
      </w:tblCellMar>
    </w:tblPr>
  </w:style>
  <w:style w:type="table" w:styleId="affffffa" w:customStyle="1">
    <w:basedOn w:val="TableNormal4"/>
    <w:pPr>
      <w:spacing w:after="0" w:line="240" w:lineRule="auto"/>
    </w:pPr>
    <w:rPr>
      <w:rFonts w:ascii="Times New Roman" w:cs="Times New Roman" w:eastAsia="Times New Roman" w:hAnsi="Times New Roman"/>
      <w:sz w:val="20"/>
      <w:szCs w:val="20"/>
    </w:rPr>
    <w:tblPr>
      <w:tblStyleRowBandSize w:val="1"/>
      <w:tblStyleColBandSize w:val="1"/>
      <w:tblCellMar>
        <w:left w:w="115.0" w:type="dxa"/>
        <w:right w:w="115.0" w:type="dxa"/>
      </w:tblCellMar>
    </w:tblPr>
    <w:tcPr>
      <w:shd w:color="auto" w:fill="ffffff" w:val="clear"/>
    </w:tcPr>
  </w:style>
  <w:style w:type="table" w:styleId="affffffb" w:customStyle="1">
    <w:basedOn w:val="TableNormal4"/>
    <w:tblPr>
      <w:tblStyleRowBandSize w:val="1"/>
      <w:tblStyleColBandSize w:val="1"/>
      <w:tblCellMar>
        <w:left w:w="70.0" w:type="dxa"/>
        <w:right w:w="70.0" w:type="dxa"/>
      </w:tblCellMar>
    </w:tblPr>
  </w:style>
  <w:style w:type="table" w:styleId="affffffc" w:customStyle="1">
    <w:basedOn w:val="TableNormal4"/>
    <w:pPr>
      <w:spacing w:after="0" w:line="240" w:lineRule="auto"/>
    </w:pPr>
    <w:rPr>
      <w:rFonts w:ascii="Times New Roman" w:cs="Times New Roman" w:eastAsia="Times New Roman" w:hAnsi="Times New Roman"/>
      <w:sz w:val="20"/>
      <w:szCs w:val="20"/>
    </w:rPr>
    <w:tblPr>
      <w:tblStyleRowBandSize w:val="1"/>
      <w:tblStyleColBandSize w:val="1"/>
      <w:tblCellMar>
        <w:left w:w="115.0" w:type="dxa"/>
        <w:right w:w="115.0" w:type="dxa"/>
      </w:tblCellMar>
    </w:tblPr>
    <w:tcPr>
      <w:shd w:color="auto" w:fill="ffffff" w:val="clear"/>
    </w:tcPr>
  </w:style>
  <w:style w:type="table" w:styleId="affffffd" w:customStyle="1">
    <w:basedOn w:val="TableNormal4"/>
    <w:tblPr>
      <w:tblStyleRowBandSize w:val="1"/>
      <w:tblStyleColBandSize w:val="1"/>
      <w:tblCellMar>
        <w:left w:w="70.0" w:type="dxa"/>
        <w:right w:w="70.0" w:type="dxa"/>
      </w:tblCellMar>
    </w:tblPr>
  </w:style>
  <w:style w:type="table" w:styleId="affffffe" w:customStyle="1">
    <w:basedOn w:val="TableNormal4"/>
    <w:pPr>
      <w:spacing w:after="0" w:line="240" w:lineRule="auto"/>
    </w:pPr>
    <w:rPr>
      <w:rFonts w:ascii="Times New Roman" w:cs="Times New Roman" w:eastAsia="Times New Roman" w:hAnsi="Times New Roman"/>
      <w:sz w:val="20"/>
      <w:szCs w:val="20"/>
    </w:rPr>
    <w:tblPr>
      <w:tblStyleRowBandSize w:val="1"/>
      <w:tblStyleColBandSize w:val="1"/>
      <w:tblCellMar>
        <w:left w:w="115.0" w:type="dxa"/>
        <w:right w:w="115.0" w:type="dxa"/>
      </w:tblCellMar>
    </w:tblPr>
    <w:tcPr>
      <w:shd w:color="auto" w:fill="ffffff" w:val="clear"/>
    </w:tcPr>
  </w:style>
  <w:style w:type="table" w:styleId="afffffff" w:customStyle="1">
    <w:basedOn w:val="TableNormal4"/>
    <w:tblPr>
      <w:tblStyleRowBandSize w:val="1"/>
      <w:tblStyleColBandSize w:val="1"/>
      <w:tblCellMar>
        <w:left w:w="70.0" w:type="dxa"/>
        <w:right w:w="70.0" w:type="dxa"/>
      </w:tblCellMar>
    </w:tblPr>
  </w:style>
  <w:style w:type="table" w:styleId="afffffff0" w:customStyle="1">
    <w:basedOn w:val="TableNormal4"/>
    <w:pPr>
      <w:spacing w:after="0" w:line="240" w:lineRule="auto"/>
    </w:pPr>
    <w:rPr>
      <w:rFonts w:ascii="Times New Roman" w:cs="Times New Roman" w:eastAsia="Times New Roman" w:hAnsi="Times New Roman"/>
      <w:sz w:val="20"/>
      <w:szCs w:val="20"/>
    </w:rPr>
    <w:tblPr>
      <w:tblStyleRowBandSize w:val="1"/>
      <w:tblStyleColBandSize w:val="1"/>
      <w:tblCellMar>
        <w:left w:w="115.0" w:type="dxa"/>
        <w:right w:w="115.0" w:type="dxa"/>
      </w:tblCellMar>
    </w:tblPr>
    <w:tcPr>
      <w:shd w:color="auto" w:fill="ffffff" w:val="clear"/>
    </w:tcPr>
  </w:style>
  <w:style w:type="table" w:styleId="afffffff1" w:customStyle="1">
    <w:basedOn w:val="TableNormal0"/>
    <w:tblPr>
      <w:tblStyleRowBandSize w:val="1"/>
      <w:tblStyleColBandSize w:val="1"/>
      <w:tblCellMar>
        <w:left w:w="70.0" w:type="dxa"/>
        <w:right w:w="70.0" w:type="dxa"/>
      </w:tblCellMar>
    </w:tblPr>
  </w:style>
  <w:style w:type="table" w:styleId="afffffff2" w:customStyle="1">
    <w:basedOn w:val="TableNormal0"/>
    <w:pPr>
      <w:spacing w:after="0" w:line="240" w:lineRule="auto"/>
    </w:pPr>
    <w:rPr>
      <w:rFonts w:ascii="Times New Roman" w:cs="Times New Roman" w:eastAsia="Times New Roman" w:hAnsi="Times New Roman"/>
      <w:sz w:val="20"/>
      <w:szCs w:val="20"/>
    </w:rPr>
    <w:tblPr>
      <w:tblStyleRowBandSize w:val="1"/>
      <w:tblStyleColBandSize w:val="1"/>
      <w:tblCellMar>
        <w:left w:w="115.0" w:type="dxa"/>
        <w:right w:w="115.0" w:type="dxa"/>
      </w:tblCellMar>
    </w:tblPr>
    <w:tcPr>
      <w:shd w:color="auto" w:fill="ffffff" w:val="clear"/>
    </w:tcPr>
  </w:style>
  <w:style w:type="paragraph" w:styleId="Subtitle">
    <w:name w:val="Subtitle"/>
    <w:basedOn w:val="Normal"/>
    <w:next w:val="Normal"/>
    <w:pPr>
      <w:spacing w:after="60" w:line="240" w:lineRule="auto"/>
      <w:jc w:val="center"/>
    </w:pPr>
    <w:rPr>
      <w:rFonts w:ascii="Cambria" w:cs="Cambria" w:eastAsia="Cambria" w:hAnsi="Cambria"/>
      <w:sz w:val="24"/>
      <w:szCs w:val="24"/>
    </w:rPr>
  </w:style>
  <w:style w:type="table" w:styleId="Table1">
    <w:basedOn w:val="TableNormal"/>
    <w:tblPr>
      <w:tblStyleRowBandSize w:val="1"/>
      <w:tblStyleColBandSize w:val="1"/>
      <w:tblCellMar>
        <w:top w:w="0.0" w:type="dxa"/>
        <w:left w:w="70.0" w:type="dxa"/>
        <w:bottom w:w="0.0" w:type="dxa"/>
        <w:right w:w="70.0" w:type="dxa"/>
      </w:tblCellMar>
    </w:tblPr>
  </w:style>
  <w:style w:type="table" w:styleId="Table2">
    <w:basedOn w:val="TableNormal"/>
    <w:pPr>
      <w:spacing w:after="0" w:line="240" w:lineRule="auto"/>
    </w:pPr>
    <w:rPr>
      <w:rFonts w:ascii="Times New Roman" w:cs="Times New Roman" w:eastAsia="Times New Roman" w:hAnsi="Times New Roman"/>
      <w:sz w:val="20"/>
      <w:szCs w:val="20"/>
    </w:rPr>
    <w:tblPr>
      <w:tblStyleRowBandSize w:val="1"/>
      <w:tblStyleColBandSize w:val="1"/>
      <w:tblCellMar>
        <w:top w:w="0.0" w:type="dxa"/>
        <w:left w:w="115.0" w:type="dxa"/>
        <w:bottom w:w="0.0" w:type="dxa"/>
        <w:right w:w="115.0" w:type="dxa"/>
      </w:tblCellMar>
    </w:tblPr>
    <w:tcPr>
      <w:shd w:fill="ffffff" w:val="clear"/>
    </w:tc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KzOP5mN6N+cyD5HqysS6hTwS1gQ==">CgMxLjAyDmguNm4zaHR4ZXVtdnAxMghoLmdqZGd4czgAciExNVJvbW8zVkd0UXdaRjM3WGtsMXhERzBfcGJYY2liYWw=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2021-06-15T19:32:00Z</dcterms:created>
  <dc:creator>Canal Capital</dc:creator>
</cp:coreProperties>
</file>